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EF" w:rsidRPr="00372E83" w:rsidRDefault="009F4EEF" w:rsidP="009F4EEF">
      <w:pPr>
        <w:numPr>
          <w:ilvl w:val="0"/>
          <w:numId w:val="1"/>
        </w:numPr>
        <w:jc w:val="center"/>
        <w:rPr>
          <w:b/>
        </w:rPr>
      </w:pPr>
      <w:bookmarkStart w:id="0" w:name="_GoBack"/>
      <w:bookmarkEnd w:id="0"/>
      <w:r w:rsidRPr="00372E83">
        <w:rPr>
          <w:b/>
        </w:rPr>
        <w:t>АДМИНИСТРАЦИЯ МУНИЦИПАЛЬНОГО ОБРАЗОВАНИЯ</w:t>
      </w:r>
    </w:p>
    <w:p w:rsidR="009F4EEF" w:rsidRPr="00372E83" w:rsidRDefault="009F4EEF" w:rsidP="009F4EEF">
      <w:pPr>
        <w:numPr>
          <w:ilvl w:val="0"/>
          <w:numId w:val="1"/>
        </w:numPr>
        <w:jc w:val="center"/>
        <w:rPr>
          <w:b/>
        </w:rPr>
      </w:pPr>
      <w:r w:rsidRPr="00372E83">
        <w:rPr>
          <w:b/>
        </w:rPr>
        <w:t xml:space="preserve">ЛАБИНСКИЙ РАЙОН </w:t>
      </w:r>
    </w:p>
    <w:p w:rsidR="009F4EEF" w:rsidRPr="00372E83" w:rsidRDefault="009F4EEF" w:rsidP="009F4EEF">
      <w:pPr>
        <w:numPr>
          <w:ilvl w:val="0"/>
          <w:numId w:val="1"/>
        </w:numPr>
        <w:jc w:val="center"/>
        <w:rPr>
          <w:b/>
        </w:rPr>
      </w:pPr>
      <w:r w:rsidRPr="00372E83">
        <w:rPr>
          <w:b/>
        </w:rPr>
        <w:t>П О С Т А Н О В Л Е Н И Е</w:t>
      </w:r>
    </w:p>
    <w:p w:rsidR="009F4EEF" w:rsidRPr="00372E83" w:rsidRDefault="009F4EEF" w:rsidP="009F4EEF">
      <w:pPr>
        <w:numPr>
          <w:ilvl w:val="0"/>
          <w:numId w:val="1"/>
        </w:numPr>
        <w:jc w:val="center"/>
        <w:rPr>
          <w:b/>
        </w:rPr>
      </w:pPr>
    </w:p>
    <w:p w:rsidR="009F4EEF" w:rsidRPr="00372E83" w:rsidRDefault="009F4EEF" w:rsidP="009F4EEF">
      <w:pPr>
        <w:numPr>
          <w:ilvl w:val="0"/>
          <w:numId w:val="1"/>
        </w:numPr>
        <w:rPr>
          <w:b/>
        </w:rPr>
      </w:pPr>
      <w:r w:rsidRPr="00372E83">
        <w:t xml:space="preserve">               от </w:t>
      </w:r>
      <w:r w:rsidR="00372E83">
        <w:t>15.06.2022</w:t>
      </w:r>
      <w:r w:rsidRPr="00372E83">
        <w:rPr>
          <w:b/>
        </w:rPr>
        <w:tab/>
      </w:r>
      <w:r w:rsidRPr="00372E83">
        <w:rPr>
          <w:b/>
        </w:rPr>
        <w:tab/>
      </w:r>
      <w:r w:rsidRPr="00372E83">
        <w:rPr>
          <w:b/>
        </w:rPr>
        <w:tab/>
      </w:r>
      <w:r w:rsidRPr="00372E83">
        <w:rPr>
          <w:b/>
        </w:rPr>
        <w:tab/>
      </w:r>
      <w:r w:rsidRPr="00372E83">
        <w:rPr>
          <w:b/>
        </w:rPr>
        <w:tab/>
        <w:t xml:space="preserve">   </w:t>
      </w:r>
      <w:r w:rsidR="00372E83">
        <w:rPr>
          <w:b/>
        </w:rPr>
        <w:t xml:space="preserve">                                         </w:t>
      </w:r>
      <w:r w:rsidRPr="00372E83">
        <w:t>№</w:t>
      </w:r>
      <w:r w:rsidRPr="00372E83">
        <w:rPr>
          <w:b/>
        </w:rPr>
        <w:t xml:space="preserve"> </w:t>
      </w:r>
      <w:r w:rsidR="00372E83">
        <w:t>448</w:t>
      </w:r>
    </w:p>
    <w:p w:rsidR="009F4EEF" w:rsidRPr="00372E83" w:rsidRDefault="009F4EEF" w:rsidP="009F4EEF">
      <w:pPr>
        <w:numPr>
          <w:ilvl w:val="0"/>
          <w:numId w:val="1"/>
        </w:numPr>
        <w:jc w:val="center"/>
      </w:pPr>
      <w:proofErr w:type="spellStart"/>
      <w:r w:rsidRPr="00372E83">
        <w:t>г.Лабинск</w:t>
      </w:r>
      <w:proofErr w:type="spellEnd"/>
    </w:p>
    <w:p w:rsidR="009F4EEF" w:rsidRPr="00372E83" w:rsidRDefault="009F4EEF" w:rsidP="009F4EEF">
      <w:pPr>
        <w:numPr>
          <w:ilvl w:val="0"/>
          <w:numId w:val="1"/>
        </w:numPr>
        <w:jc w:val="center"/>
      </w:pPr>
    </w:p>
    <w:p w:rsidR="009160E6" w:rsidRPr="00372E83" w:rsidRDefault="00F9337D" w:rsidP="00372E83">
      <w:pPr>
        <w:numPr>
          <w:ilvl w:val="0"/>
          <w:numId w:val="1"/>
        </w:numPr>
        <w:jc w:val="center"/>
      </w:pPr>
      <w:r w:rsidRPr="00372E83">
        <w:rPr>
          <w:b/>
          <w:sz w:val="28"/>
          <w:szCs w:val="28"/>
        </w:rPr>
        <w:t>Об утверждении Программы профилактики рисков причинения</w:t>
      </w:r>
    </w:p>
    <w:p w:rsidR="00134D6A" w:rsidRPr="006912BE" w:rsidRDefault="00F9337D" w:rsidP="006912BE">
      <w:pPr>
        <w:numPr>
          <w:ilvl w:val="0"/>
          <w:numId w:val="1"/>
        </w:numPr>
        <w:jc w:val="center"/>
        <w:rPr>
          <w:b/>
          <w:sz w:val="28"/>
          <w:szCs w:val="28"/>
        </w:rPr>
      </w:pPr>
      <w:r w:rsidRPr="006912BE">
        <w:rPr>
          <w:b/>
          <w:sz w:val="28"/>
          <w:szCs w:val="28"/>
        </w:rPr>
        <w:t xml:space="preserve">вреда (ущерба) охраняемым законом ценностям на 2022 год </w:t>
      </w:r>
    </w:p>
    <w:p w:rsidR="00F9337D" w:rsidRPr="006912BE" w:rsidRDefault="00F9337D" w:rsidP="006912BE">
      <w:pPr>
        <w:numPr>
          <w:ilvl w:val="0"/>
          <w:numId w:val="1"/>
        </w:numPr>
        <w:jc w:val="center"/>
        <w:rPr>
          <w:b/>
          <w:sz w:val="28"/>
          <w:szCs w:val="28"/>
        </w:rPr>
      </w:pPr>
      <w:r w:rsidRPr="006912BE">
        <w:rPr>
          <w:b/>
          <w:sz w:val="28"/>
          <w:szCs w:val="28"/>
        </w:rPr>
        <w:t xml:space="preserve">при осуществлении муниципального </w:t>
      </w:r>
      <w:r w:rsidR="00FF0071" w:rsidRPr="006912BE">
        <w:rPr>
          <w:b/>
          <w:sz w:val="28"/>
          <w:szCs w:val="28"/>
        </w:rPr>
        <w:t>жилищного контроля</w:t>
      </w:r>
    </w:p>
    <w:p w:rsidR="00F9337D" w:rsidRPr="006912BE" w:rsidRDefault="00F9337D" w:rsidP="006912BE">
      <w:pPr>
        <w:jc w:val="both"/>
        <w:rPr>
          <w:sz w:val="28"/>
          <w:szCs w:val="28"/>
        </w:rPr>
      </w:pPr>
    </w:p>
    <w:p w:rsidR="00F9337D" w:rsidRPr="006912BE" w:rsidRDefault="00F9337D" w:rsidP="006912BE">
      <w:pPr>
        <w:jc w:val="both"/>
        <w:rPr>
          <w:sz w:val="28"/>
          <w:szCs w:val="28"/>
        </w:rPr>
      </w:pPr>
    </w:p>
    <w:p w:rsidR="00F9337D" w:rsidRPr="006912BE" w:rsidRDefault="00AE67B3" w:rsidP="006912BE">
      <w:pPr>
        <w:ind w:firstLine="709"/>
        <w:jc w:val="both"/>
        <w:rPr>
          <w:sz w:val="28"/>
          <w:szCs w:val="28"/>
        </w:rPr>
      </w:pPr>
      <w:r w:rsidRPr="006912BE">
        <w:rPr>
          <w:sz w:val="28"/>
          <w:szCs w:val="28"/>
        </w:rPr>
        <w:t xml:space="preserve">В соответствии с пунктом 5 статьи 20 Жилищного кодекса Российской Федерации, </w:t>
      </w:r>
      <w:r w:rsidR="006912BE">
        <w:rPr>
          <w:sz w:val="28"/>
          <w:szCs w:val="28"/>
        </w:rPr>
        <w:t>Федеральными закона</w:t>
      </w:r>
      <w:r w:rsidR="00824B71" w:rsidRPr="006912BE">
        <w:rPr>
          <w:sz w:val="28"/>
          <w:szCs w:val="28"/>
        </w:rPr>
        <w:t>ми</w:t>
      </w:r>
      <w:r w:rsidRPr="006912BE">
        <w:rPr>
          <w:sz w:val="28"/>
          <w:szCs w:val="28"/>
        </w:rPr>
        <w:t xml:space="preserve"> от 6 октября 2003 года № 131-ФЗ «Об общих принципах организации местного самоуправления в Российской Федерации, </w:t>
      </w:r>
      <w:r w:rsidR="006912BE">
        <w:rPr>
          <w:sz w:val="28"/>
          <w:szCs w:val="28"/>
        </w:rPr>
        <w:t xml:space="preserve">от </w:t>
      </w:r>
      <w:r w:rsidR="00F9337D" w:rsidRPr="006912BE">
        <w:rPr>
          <w:sz w:val="28"/>
          <w:szCs w:val="28"/>
        </w:rPr>
        <w:t>31 июля 2020 года № 248-ФЗ «О государственном контроле (надзоре) и муниципальном контроле</w:t>
      </w:r>
      <w:r w:rsidR="006310A8" w:rsidRPr="006912BE">
        <w:rPr>
          <w:sz w:val="28"/>
          <w:szCs w:val="28"/>
        </w:rPr>
        <w:t xml:space="preserve"> </w:t>
      </w:r>
      <w:r w:rsidR="00F9337D" w:rsidRPr="006912BE">
        <w:rPr>
          <w:sz w:val="28"/>
          <w:szCs w:val="28"/>
        </w:rPr>
        <w:t>в Российской Федерации»,</w:t>
      </w:r>
      <w:r w:rsidR="00F9337D" w:rsidRPr="006912BE">
        <w:rPr>
          <w:bCs/>
          <w:sz w:val="28"/>
          <w:szCs w:val="28"/>
        </w:rPr>
        <w:t xml:space="preserve"> </w:t>
      </w:r>
      <w:r w:rsidR="00F9337D" w:rsidRPr="006912BE">
        <w:rPr>
          <w:sz w:val="28"/>
          <w:szCs w:val="28"/>
        </w:rPr>
        <w:t xml:space="preserve">постановлением Правительства Российской Федерации от 25 июня 2021 года </w:t>
      </w:r>
      <w:r w:rsidR="006912BE">
        <w:rPr>
          <w:sz w:val="28"/>
          <w:szCs w:val="28"/>
        </w:rPr>
        <w:t xml:space="preserve">   </w:t>
      </w:r>
      <w:r w:rsidR="00F9337D" w:rsidRPr="006912BE">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912BE">
        <w:rPr>
          <w:sz w:val="28"/>
          <w:szCs w:val="28"/>
        </w:rPr>
        <w:t>,</w:t>
      </w:r>
      <w:r w:rsidR="00824B71" w:rsidRPr="006912BE">
        <w:rPr>
          <w:sz w:val="28"/>
          <w:szCs w:val="28"/>
        </w:rPr>
        <w:t xml:space="preserve"> закон</w:t>
      </w:r>
      <w:r w:rsidR="006912BE">
        <w:rPr>
          <w:sz w:val="28"/>
          <w:szCs w:val="28"/>
        </w:rPr>
        <w:t>ом</w:t>
      </w:r>
      <w:r w:rsidR="00824B71" w:rsidRPr="006912BE">
        <w:rPr>
          <w:sz w:val="28"/>
          <w:szCs w:val="28"/>
        </w:rPr>
        <w:t xml:space="preserve"> Краснодарского края </w:t>
      </w:r>
      <w:r w:rsidR="006912BE">
        <w:rPr>
          <w:sz w:val="28"/>
          <w:szCs w:val="28"/>
        </w:rPr>
        <w:t xml:space="preserve">                 </w:t>
      </w:r>
      <w:r w:rsidR="00824B71" w:rsidRPr="006912BE">
        <w:rPr>
          <w:sz w:val="28"/>
          <w:szCs w:val="28"/>
        </w:rPr>
        <w:t>от 08</w:t>
      </w:r>
      <w:r w:rsidR="006912BE">
        <w:rPr>
          <w:sz w:val="28"/>
          <w:szCs w:val="28"/>
        </w:rPr>
        <w:t xml:space="preserve"> августа </w:t>
      </w:r>
      <w:r w:rsidR="00824B71" w:rsidRPr="006912BE">
        <w:rPr>
          <w:sz w:val="28"/>
          <w:szCs w:val="28"/>
        </w:rPr>
        <w:t>2016</w:t>
      </w:r>
      <w:r w:rsidR="006912BE">
        <w:rPr>
          <w:sz w:val="28"/>
          <w:szCs w:val="28"/>
        </w:rPr>
        <w:t xml:space="preserve"> года</w:t>
      </w:r>
      <w:r w:rsidR="00824B71" w:rsidRPr="006912BE">
        <w:rPr>
          <w:sz w:val="28"/>
          <w:szCs w:val="28"/>
        </w:rPr>
        <w:t xml:space="preserve"> № 3459-КЗ «О закреплении за сельскими поселениями Краснодарского края отдельных вопросов местного значения городских поселений»</w:t>
      </w:r>
      <w:r w:rsidR="00F9337D" w:rsidRPr="006912BE">
        <w:rPr>
          <w:sz w:val="28"/>
          <w:szCs w:val="28"/>
        </w:rPr>
        <w:t xml:space="preserve">, в целях предупреждения нарушений требований </w:t>
      </w:r>
      <w:r w:rsidR="006C3C79" w:rsidRPr="006912BE">
        <w:rPr>
          <w:sz w:val="28"/>
          <w:szCs w:val="28"/>
        </w:rPr>
        <w:t>жилищного</w:t>
      </w:r>
      <w:r w:rsidR="00F9337D" w:rsidRPr="006912BE">
        <w:rPr>
          <w:sz w:val="28"/>
          <w:szCs w:val="28"/>
        </w:rPr>
        <w:t xml:space="preserve"> законодательства</w:t>
      </w:r>
      <w:r w:rsidR="00A741A1" w:rsidRPr="006912BE">
        <w:rPr>
          <w:sz w:val="28"/>
          <w:szCs w:val="28"/>
        </w:rPr>
        <w:t xml:space="preserve"> </w:t>
      </w:r>
      <w:r w:rsidR="00F9337D" w:rsidRPr="006912BE">
        <w:rPr>
          <w:sz w:val="28"/>
          <w:szCs w:val="28"/>
        </w:rPr>
        <w:t xml:space="preserve">на территории </w:t>
      </w:r>
      <w:r w:rsidR="00FF0071" w:rsidRPr="006912BE">
        <w:rPr>
          <w:sz w:val="28"/>
          <w:szCs w:val="28"/>
        </w:rPr>
        <w:t>муниципального образования</w:t>
      </w:r>
      <w:r w:rsidR="00F9337D" w:rsidRPr="006912BE">
        <w:rPr>
          <w:sz w:val="28"/>
          <w:szCs w:val="28"/>
        </w:rPr>
        <w:t xml:space="preserve"> Лабинск</w:t>
      </w:r>
      <w:r w:rsidR="00FF0071" w:rsidRPr="006912BE">
        <w:rPr>
          <w:sz w:val="28"/>
          <w:szCs w:val="28"/>
        </w:rPr>
        <w:t>ий район</w:t>
      </w:r>
      <w:r w:rsidR="00134D6A" w:rsidRPr="006912BE">
        <w:rPr>
          <w:sz w:val="28"/>
          <w:szCs w:val="28"/>
        </w:rPr>
        <w:t xml:space="preserve"> </w:t>
      </w:r>
      <w:r w:rsidR="00F9337D" w:rsidRPr="006912BE">
        <w:rPr>
          <w:bCs/>
          <w:sz w:val="28"/>
          <w:szCs w:val="28"/>
        </w:rPr>
        <w:t>п</w:t>
      </w:r>
      <w:r w:rsidR="00134D6A" w:rsidRPr="006912BE">
        <w:rPr>
          <w:bCs/>
          <w:sz w:val="28"/>
          <w:szCs w:val="28"/>
        </w:rPr>
        <w:t xml:space="preserve"> </w:t>
      </w:r>
      <w:r w:rsidR="00F9337D" w:rsidRPr="006912BE">
        <w:rPr>
          <w:bCs/>
          <w:sz w:val="28"/>
          <w:szCs w:val="28"/>
        </w:rPr>
        <w:t>о</w:t>
      </w:r>
      <w:r w:rsidR="00134D6A" w:rsidRPr="006912BE">
        <w:rPr>
          <w:bCs/>
          <w:sz w:val="28"/>
          <w:szCs w:val="28"/>
        </w:rPr>
        <w:t xml:space="preserve"> </w:t>
      </w:r>
      <w:r w:rsidR="00F9337D" w:rsidRPr="006912BE">
        <w:rPr>
          <w:bCs/>
          <w:sz w:val="28"/>
          <w:szCs w:val="28"/>
        </w:rPr>
        <w:t>с</w:t>
      </w:r>
      <w:r w:rsidR="00134D6A" w:rsidRPr="006912BE">
        <w:rPr>
          <w:bCs/>
          <w:sz w:val="28"/>
          <w:szCs w:val="28"/>
        </w:rPr>
        <w:t xml:space="preserve"> </w:t>
      </w:r>
      <w:r w:rsidR="00F9337D" w:rsidRPr="006912BE">
        <w:rPr>
          <w:bCs/>
          <w:sz w:val="28"/>
          <w:szCs w:val="28"/>
        </w:rPr>
        <w:t>т</w:t>
      </w:r>
      <w:r w:rsidR="00134D6A" w:rsidRPr="006912BE">
        <w:rPr>
          <w:bCs/>
          <w:sz w:val="28"/>
          <w:szCs w:val="28"/>
        </w:rPr>
        <w:t xml:space="preserve"> </w:t>
      </w:r>
      <w:r w:rsidR="00F9337D" w:rsidRPr="006912BE">
        <w:rPr>
          <w:bCs/>
          <w:sz w:val="28"/>
          <w:szCs w:val="28"/>
        </w:rPr>
        <w:t>а</w:t>
      </w:r>
      <w:r w:rsidR="00134D6A" w:rsidRPr="006912BE">
        <w:rPr>
          <w:bCs/>
          <w:sz w:val="28"/>
          <w:szCs w:val="28"/>
        </w:rPr>
        <w:t xml:space="preserve"> </w:t>
      </w:r>
      <w:r w:rsidR="00F9337D" w:rsidRPr="006912BE">
        <w:rPr>
          <w:bCs/>
          <w:sz w:val="28"/>
          <w:szCs w:val="28"/>
        </w:rPr>
        <w:t>н</w:t>
      </w:r>
      <w:r w:rsidR="00134D6A" w:rsidRPr="006912BE">
        <w:rPr>
          <w:bCs/>
          <w:sz w:val="28"/>
          <w:szCs w:val="28"/>
        </w:rPr>
        <w:t xml:space="preserve"> </w:t>
      </w:r>
      <w:r w:rsidR="00F9337D" w:rsidRPr="006912BE">
        <w:rPr>
          <w:bCs/>
          <w:sz w:val="28"/>
          <w:szCs w:val="28"/>
        </w:rPr>
        <w:t>о</w:t>
      </w:r>
      <w:r w:rsidR="00134D6A" w:rsidRPr="006912BE">
        <w:rPr>
          <w:bCs/>
          <w:sz w:val="28"/>
          <w:szCs w:val="28"/>
        </w:rPr>
        <w:t xml:space="preserve"> </w:t>
      </w:r>
      <w:r w:rsidR="00F9337D" w:rsidRPr="006912BE">
        <w:rPr>
          <w:bCs/>
          <w:sz w:val="28"/>
          <w:szCs w:val="28"/>
        </w:rPr>
        <w:t>в</w:t>
      </w:r>
      <w:r w:rsidR="00134D6A" w:rsidRPr="006912BE">
        <w:rPr>
          <w:bCs/>
          <w:sz w:val="28"/>
          <w:szCs w:val="28"/>
        </w:rPr>
        <w:t xml:space="preserve"> </w:t>
      </w:r>
      <w:r w:rsidR="00F9337D" w:rsidRPr="006912BE">
        <w:rPr>
          <w:bCs/>
          <w:sz w:val="28"/>
          <w:szCs w:val="28"/>
        </w:rPr>
        <w:t>л</w:t>
      </w:r>
      <w:r w:rsidR="00134D6A" w:rsidRPr="006912BE">
        <w:rPr>
          <w:bCs/>
          <w:sz w:val="28"/>
          <w:szCs w:val="28"/>
        </w:rPr>
        <w:t xml:space="preserve"> </w:t>
      </w:r>
      <w:r w:rsidR="00F9337D" w:rsidRPr="006912BE">
        <w:rPr>
          <w:bCs/>
          <w:sz w:val="28"/>
          <w:szCs w:val="28"/>
        </w:rPr>
        <w:t>я</w:t>
      </w:r>
      <w:r w:rsidR="00134D6A" w:rsidRPr="006912BE">
        <w:rPr>
          <w:bCs/>
          <w:sz w:val="28"/>
          <w:szCs w:val="28"/>
        </w:rPr>
        <w:t xml:space="preserve"> </w:t>
      </w:r>
      <w:r w:rsidR="002075A8" w:rsidRPr="006912BE">
        <w:rPr>
          <w:bCs/>
          <w:sz w:val="28"/>
          <w:szCs w:val="28"/>
        </w:rPr>
        <w:t>ю</w:t>
      </w:r>
      <w:r w:rsidR="00F9337D" w:rsidRPr="006912BE">
        <w:rPr>
          <w:sz w:val="28"/>
          <w:szCs w:val="28"/>
        </w:rPr>
        <w:t xml:space="preserve">: </w:t>
      </w:r>
    </w:p>
    <w:p w:rsidR="00341D3C" w:rsidRPr="006912BE" w:rsidRDefault="00F9337D" w:rsidP="006912BE">
      <w:pPr>
        <w:numPr>
          <w:ilvl w:val="7"/>
          <w:numId w:val="1"/>
        </w:numPr>
        <w:tabs>
          <w:tab w:val="left" w:pos="993"/>
        </w:tabs>
        <w:ind w:firstLine="709"/>
        <w:jc w:val="both"/>
        <w:rPr>
          <w:sz w:val="28"/>
          <w:szCs w:val="28"/>
        </w:rPr>
      </w:pPr>
      <w:r w:rsidRPr="006912BE">
        <w:rPr>
          <w:sz w:val="28"/>
          <w:szCs w:val="28"/>
        </w:rPr>
        <w:t>1.</w:t>
      </w:r>
      <w:r w:rsidR="006912BE">
        <w:rPr>
          <w:sz w:val="28"/>
          <w:szCs w:val="28"/>
        </w:rPr>
        <w:t> </w:t>
      </w:r>
      <w:r w:rsidRPr="006912BE">
        <w:rPr>
          <w:sz w:val="28"/>
          <w:szCs w:val="28"/>
        </w:rPr>
        <w:t xml:space="preserve">Утвердить Программу профилактики рисков причинения вреда (ущерба) охраняемым законом ценностям на 2022 год при осуществлении муниципального </w:t>
      </w:r>
      <w:r w:rsidR="006C3C79" w:rsidRPr="006912BE">
        <w:rPr>
          <w:sz w:val="28"/>
          <w:szCs w:val="28"/>
        </w:rPr>
        <w:t>жилищного</w:t>
      </w:r>
      <w:r w:rsidRPr="006912BE">
        <w:rPr>
          <w:sz w:val="28"/>
          <w:szCs w:val="28"/>
        </w:rPr>
        <w:t xml:space="preserve"> контроля</w:t>
      </w:r>
      <w:r w:rsidR="00824B71" w:rsidRPr="006912BE">
        <w:rPr>
          <w:sz w:val="28"/>
          <w:szCs w:val="28"/>
        </w:rPr>
        <w:t xml:space="preserve"> (прилагается)</w:t>
      </w:r>
      <w:r w:rsidR="00341D3C" w:rsidRPr="006912BE">
        <w:rPr>
          <w:sz w:val="28"/>
          <w:szCs w:val="28"/>
        </w:rPr>
        <w:t xml:space="preserve">. </w:t>
      </w:r>
    </w:p>
    <w:p w:rsidR="006C3C79" w:rsidRPr="006912BE" w:rsidRDefault="00341D3C" w:rsidP="006912BE">
      <w:pPr>
        <w:numPr>
          <w:ilvl w:val="8"/>
          <w:numId w:val="1"/>
        </w:numPr>
        <w:ind w:firstLine="709"/>
        <w:jc w:val="both"/>
        <w:rPr>
          <w:sz w:val="28"/>
          <w:szCs w:val="28"/>
        </w:rPr>
      </w:pPr>
      <w:r w:rsidRPr="006912BE">
        <w:rPr>
          <w:sz w:val="28"/>
          <w:szCs w:val="28"/>
        </w:rPr>
        <w:t>2.</w:t>
      </w:r>
      <w:r w:rsidR="006912BE">
        <w:rPr>
          <w:sz w:val="28"/>
          <w:szCs w:val="28"/>
        </w:rPr>
        <w:t> </w:t>
      </w:r>
      <w:r w:rsidR="002A6FF3" w:rsidRPr="006912BE">
        <w:rPr>
          <w:sz w:val="28"/>
          <w:szCs w:val="28"/>
        </w:rPr>
        <w:t>Первому з</w:t>
      </w:r>
      <w:r w:rsidR="006C3C79" w:rsidRPr="006912BE">
        <w:rPr>
          <w:sz w:val="28"/>
          <w:szCs w:val="28"/>
        </w:rPr>
        <w:t xml:space="preserve">аместителю главы администрации муниципального образования Лабинский район </w:t>
      </w:r>
      <w:proofErr w:type="spellStart"/>
      <w:r w:rsidR="002A6FF3" w:rsidRPr="006912BE">
        <w:rPr>
          <w:sz w:val="28"/>
          <w:szCs w:val="28"/>
        </w:rPr>
        <w:t>Худасову</w:t>
      </w:r>
      <w:proofErr w:type="spellEnd"/>
      <w:r w:rsidR="002A6FF3" w:rsidRPr="006912BE">
        <w:rPr>
          <w:sz w:val="28"/>
          <w:szCs w:val="28"/>
        </w:rPr>
        <w:t xml:space="preserve"> А.Н</w:t>
      </w:r>
      <w:r w:rsidR="006C3C79" w:rsidRPr="006912BE">
        <w:rPr>
          <w:sz w:val="28"/>
          <w:szCs w:val="28"/>
        </w:rPr>
        <w:t xml:space="preserve">. обеспечить опубликование настоящего постановления в информационно-телекоммуникационной </w:t>
      </w:r>
      <w:r w:rsidR="006912BE">
        <w:rPr>
          <w:sz w:val="28"/>
          <w:szCs w:val="28"/>
        </w:rPr>
        <w:t xml:space="preserve">                 </w:t>
      </w:r>
      <w:r w:rsidR="006C3C79" w:rsidRPr="006912BE">
        <w:rPr>
          <w:sz w:val="28"/>
          <w:szCs w:val="28"/>
        </w:rPr>
        <w:t>сети «Интернет».</w:t>
      </w:r>
    </w:p>
    <w:p w:rsidR="00A33A39" w:rsidRPr="006912BE" w:rsidRDefault="00576F85" w:rsidP="006912BE">
      <w:pPr>
        <w:numPr>
          <w:ilvl w:val="8"/>
          <w:numId w:val="1"/>
        </w:numPr>
        <w:tabs>
          <w:tab w:val="clear" w:pos="0"/>
          <w:tab w:val="left" w:pos="993"/>
        </w:tabs>
        <w:ind w:firstLine="709"/>
        <w:jc w:val="both"/>
        <w:rPr>
          <w:sz w:val="28"/>
          <w:szCs w:val="28"/>
        </w:rPr>
      </w:pPr>
      <w:r w:rsidRPr="006912BE">
        <w:rPr>
          <w:sz w:val="28"/>
          <w:szCs w:val="28"/>
        </w:rPr>
        <w:t>3</w:t>
      </w:r>
      <w:r w:rsidR="00F9337D" w:rsidRPr="006912BE">
        <w:rPr>
          <w:sz w:val="28"/>
          <w:szCs w:val="28"/>
        </w:rPr>
        <w:t>.</w:t>
      </w:r>
      <w:r w:rsidR="006912BE">
        <w:rPr>
          <w:sz w:val="28"/>
          <w:szCs w:val="28"/>
        </w:rPr>
        <w:t> </w:t>
      </w:r>
      <w:r w:rsidR="00F9337D" w:rsidRPr="006912BE">
        <w:rPr>
          <w:sz w:val="28"/>
          <w:szCs w:val="28"/>
        </w:rPr>
        <w:t xml:space="preserve">Контроль за выполнением настоящего постановления возложить </w:t>
      </w:r>
      <w:r w:rsidR="00A741A1" w:rsidRPr="006912BE">
        <w:rPr>
          <w:sz w:val="28"/>
          <w:szCs w:val="28"/>
        </w:rPr>
        <w:t xml:space="preserve">                   </w:t>
      </w:r>
      <w:r w:rsidR="00F9337D" w:rsidRPr="006912BE">
        <w:rPr>
          <w:sz w:val="28"/>
          <w:szCs w:val="28"/>
        </w:rPr>
        <w:t>на заместителя главы администрации</w:t>
      </w:r>
      <w:r w:rsidR="006C3C79" w:rsidRPr="006912BE">
        <w:rPr>
          <w:sz w:val="28"/>
          <w:szCs w:val="28"/>
        </w:rPr>
        <w:t xml:space="preserve"> муниципального образования</w:t>
      </w:r>
      <w:r w:rsidR="00F9337D" w:rsidRPr="006912BE">
        <w:rPr>
          <w:sz w:val="28"/>
          <w:szCs w:val="28"/>
        </w:rPr>
        <w:t xml:space="preserve"> </w:t>
      </w:r>
      <w:r w:rsidR="006C3C79" w:rsidRPr="006912BE">
        <w:rPr>
          <w:sz w:val="28"/>
          <w:szCs w:val="28"/>
        </w:rPr>
        <w:t xml:space="preserve">                   </w:t>
      </w:r>
      <w:r w:rsidR="00A741A1" w:rsidRPr="006912BE">
        <w:rPr>
          <w:sz w:val="28"/>
          <w:szCs w:val="28"/>
        </w:rPr>
        <w:t>Лабинск</w:t>
      </w:r>
      <w:r w:rsidR="006C3C79" w:rsidRPr="006912BE">
        <w:rPr>
          <w:sz w:val="28"/>
          <w:szCs w:val="28"/>
        </w:rPr>
        <w:t>ий район</w:t>
      </w:r>
      <w:r w:rsidR="00A741A1" w:rsidRPr="006912BE">
        <w:rPr>
          <w:sz w:val="28"/>
          <w:szCs w:val="28"/>
        </w:rPr>
        <w:t xml:space="preserve"> </w:t>
      </w:r>
      <w:r w:rsidR="006C3C79" w:rsidRPr="006912BE">
        <w:rPr>
          <w:sz w:val="28"/>
          <w:szCs w:val="28"/>
        </w:rPr>
        <w:t>Епишова М.В.</w:t>
      </w:r>
    </w:p>
    <w:p w:rsidR="00F9337D" w:rsidRPr="006912BE" w:rsidRDefault="00576F85" w:rsidP="006912BE">
      <w:pPr>
        <w:numPr>
          <w:ilvl w:val="8"/>
          <w:numId w:val="1"/>
        </w:numPr>
        <w:tabs>
          <w:tab w:val="clear" w:pos="0"/>
          <w:tab w:val="left" w:pos="993"/>
        </w:tabs>
        <w:ind w:firstLine="709"/>
        <w:jc w:val="both"/>
        <w:rPr>
          <w:sz w:val="28"/>
          <w:szCs w:val="28"/>
        </w:rPr>
      </w:pPr>
      <w:r w:rsidRPr="006912BE">
        <w:rPr>
          <w:sz w:val="28"/>
          <w:szCs w:val="28"/>
        </w:rPr>
        <w:t>4</w:t>
      </w:r>
      <w:r w:rsidR="00F9337D" w:rsidRPr="006912BE">
        <w:rPr>
          <w:sz w:val="28"/>
          <w:szCs w:val="28"/>
        </w:rPr>
        <w:t>.</w:t>
      </w:r>
      <w:r w:rsidR="006912BE">
        <w:rPr>
          <w:sz w:val="28"/>
          <w:szCs w:val="28"/>
        </w:rPr>
        <w:t> </w:t>
      </w:r>
      <w:r w:rsidR="006C3C79" w:rsidRPr="006912BE">
        <w:rPr>
          <w:sz w:val="28"/>
          <w:szCs w:val="28"/>
        </w:rPr>
        <w:t>П</w:t>
      </w:r>
      <w:r w:rsidR="00F9337D" w:rsidRPr="006912BE">
        <w:rPr>
          <w:sz w:val="28"/>
          <w:szCs w:val="28"/>
        </w:rPr>
        <w:t>остановление вступает в силу со дня его официального опубликования.</w:t>
      </w:r>
    </w:p>
    <w:p w:rsidR="00F9337D" w:rsidRPr="006912BE" w:rsidRDefault="00F9337D" w:rsidP="006912BE">
      <w:pPr>
        <w:jc w:val="both"/>
        <w:rPr>
          <w:sz w:val="28"/>
          <w:szCs w:val="28"/>
        </w:rPr>
      </w:pPr>
    </w:p>
    <w:p w:rsidR="006C3C79" w:rsidRPr="006912BE" w:rsidRDefault="006C3C79" w:rsidP="006912BE">
      <w:pPr>
        <w:jc w:val="both"/>
        <w:rPr>
          <w:sz w:val="28"/>
          <w:szCs w:val="28"/>
        </w:rPr>
      </w:pPr>
    </w:p>
    <w:p w:rsidR="00EC1D51" w:rsidRDefault="00EC1D51" w:rsidP="006912BE">
      <w:pPr>
        <w:rPr>
          <w:kern w:val="0"/>
          <w:sz w:val="28"/>
          <w:szCs w:val="28"/>
        </w:rPr>
      </w:pPr>
      <w:r>
        <w:rPr>
          <w:sz w:val="28"/>
          <w:szCs w:val="28"/>
        </w:rPr>
        <w:t>Исполняющий обязанности г</w:t>
      </w:r>
      <w:r w:rsidR="007E358C" w:rsidRPr="006912BE">
        <w:rPr>
          <w:kern w:val="0"/>
          <w:sz w:val="28"/>
          <w:szCs w:val="28"/>
        </w:rPr>
        <w:t>лав</w:t>
      </w:r>
      <w:r>
        <w:rPr>
          <w:kern w:val="0"/>
          <w:sz w:val="28"/>
          <w:szCs w:val="28"/>
        </w:rPr>
        <w:t>ы</w:t>
      </w:r>
    </w:p>
    <w:p w:rsidR="00EC1D51" w:rsidRDefault="006C3C79" w:rsidP="006912BE">
      <w:pPr>
        <w:rPr>
          <w:kern w:val="0"/>
          <w:sz w:val="28"/>
          <w:szCs w:val="28"/>
        </w:rPr>
      </w:pPr>
      <w:r w:rsidRPr="006912BE">
        <w:rPr>
          <w:kern w:val="0"/>
          <w:sz w:val="28"/>
          <w:szCs w:val="28"/>
        </w:rPr>
        <w:t>администрации</w:t>
      </w:r>
      <w:r w:rsidR="00EC1D51">
        <w:rPr>
          <w:kern w:val="0"/>
          <w:sz w:val="28"/>
          <w:szCs w:val="28"/>
        </w:rPr>
        <w:t xml:space="preserve"> </w:t>
      </w:r>
      <w:r w:rsidRPr="006912BE">
        <w:rPr>
          <w:kern w:val="0"/>
          <w:sz w:val="28"/>
          <w:szCs w:val="28"/>
        </w:rPr>
        <w:t>мун</w:t>
      </w:r>
      <w:r w:rsidR="00EC1D51">
        <w:rPr>
          <w:kern w:val="0"/>
          <w:sz w:val="28"/>
          <w:szCs w:val="28"/>
        </w:rPr>
        <w:t>иципального</w:t>
      </w:r>
    </w:p>
    <w:p w:rsidR="006C3C79" w:rsidRPr="006912BE" w:rsidRDefault="006C3C79" w:rsidP="006912BE">
      <w:pPr>
        <w:rPr>
          <w:kern w:val="0"/>
          <w:sz w:val="28"/>
          <w:szCs w:val="28"/>
        </w:rPr>
      </w:pPr>
      <w:r w:rsidRPr="006912BE">
        <w:rPr>
          <w:kern w:val="0"/>
          <w:sz w:val="28"/>
          <w:szCs w:val="28"/>
        </w:rPr>
        <w:t>образования</w:t>
      </w:r>
      <w:r w:rsidR="00EC1D51">
        <w:rPr>
          <w:kern w:val="0"/>
          <w:sz w:val="28"/>
          <w:szCs w:val="28"/>
        </w:rPr>
        <w:t xml:space="preserve"> </w:t>
      </w:r>
      <w:r w:rsidRPr="006912BE">
        <w:rPr>
          <w:kern w:val="0"/>
          <w:sz w:val="28"/>
          <w:szCs w:val="28"/>
        </w:rPr>
        <w:t>Лабинский район</w:t>
      </w:r>
      <w:r w:rsidRPr="006912BE">
        <w:rPr>
          <w:kern w:val="0"/>
          <w:sz w:val="28"/>
          <w:szCs w:val="28"/>
        </w:rPr>
        <w:tab/>
      </w:r>
      <w:r w:rsidRPr="006912BE">
        <w:rPr>
          <w:kern w:val="0"/>
          <w:sz w:val="28"/>
          <w:szCs w:val="28"/>
        </w:rPr>
        <w:tab/>
      </w:r>
      <w:r w:rsidRPr="006912BE">
        <w:rPr>
          <w:kern w:val="0"/>
          <w:sz w:val="28"/>
          <w:szCs w:val="28"/>
        </w:rPr>
        <w:tab/>
      </w:r>
      <w:r w:rsidRPr="006912BE">
        <w:rPr>
          <w:kern w:val="0"/>
          <w:sz w:val="28"/>
          <w:szCs w:val="28"/>
        </w:rPr>
        <w:tab/>
      </w:r>
      <w:r w:rsidRPr="006912BE">
        <w:rPr>
          <w:kern w:val="0"/>
          <w:sz w:val="28"/>
          <w:szCs w:val="28"/>
        </w:rPr>
        <w:tab/>
      </w:r>
      <w:r w:rsidR="006912BE">
        <w:rPr>
          <w:kern w:val="0"/>
          <w:sz w:val="28"/>
          <w:szCs w:val="28"/>
        </w:rPr>
        <w:t xml:space="preserve">         </w:t>
      </w:r>
      <w:r w:rsidR="00EC1D51">
        <w:rPr>
          <w:kern w:val="0"/>
          <w:sz w:val="28"/>
          <w:szCs w:val="28"/>
        </w:rPr>
        <w:t xml:space="preserve"> </w:t>
      </w:r>
      <w:r w:rsidR="006912BE">
        <w:rPr>
          <w:kern w:val="0"/>
          <w:sz w:val="28"/>
          <w:szCs w:val="28"/>
        </w:rPr>
        <w:t xml:space="preserve">  </w:t>
      </w:r>
      <w:r w:rsidR="007E358C" w:rsidRPr="006912BE">
        <w:rPr>
          <w:kern w:val="0"/>
          <w:sz w:val="28"/>
          <w:szCs w:val="28"/>
        </w:rPr>
        <w:t xml:space="preserve"> </w:t>
      </w:r>
      <w:r w:rsidR="00EC1D51">
        <w:rPr>
          <w:kern w:val="0"/>
          <w:sz w:val="28"/>
          <w:szCs w:val="28"/>
        </w:rPr>
        <w:t xml:space="preserve">А.Н. </w:t>
      </w:r>
      <w:proofErr w:type="spellStart"/>
      <w:r w:rsidR="00EC1D51">
        <w:rPr>
          <w:kern w:val="0"/>
          <w:sz w:val="28"/>
          <w:szCs w:val="28"/>
        </w:rPr>
        <w:t>Худасов</w:t>
      </w:r>
      <w:proofErr w:type="spellEnd"/>
      <w:r w:rsidRPr="006912BE">
        <w:rPr>
          <w:kern w:val="0"/>
          <w:sz w:val="28"/>
          <w:szCs w:val="28"/>
        </w:rPr>
        <w:tab/>
      </w:r>
      <w:r w:rsidRPr="006912BE">
        <w:rPr>
          <w:kern w:val="0"/>
          <w:sz w:val="28"/>
          <w:szCs w:val="28"/>
        </w:rPr>
        <w:tab/>
      </w:r>
      <w:r w:rsidRPr="006912BE">
        <w:rPr>
          <w:kern w:val="0"/>
          <w:sz w:val="28"/>
          <w:szCs w:val="28"/>
        </w:rPr>
        <w:tab/>
      </w:r>
      <w:r w:rsidRPr="006912BE">
        <w:rPr>
          <w:kern w:val="0"/>
          <w:sz w:val="28"/>
          <w:szCs w:val="28"/>
        </w:rPr>
        <w:tab/>
      </w:r>
    </w:p>
    <w:p w:rsidR="00824B71" w:rsidRPr="006912BE" w:rsidRDefault="00824B71" w:rsidP="002A31F2">
      <w:pPr>
        <w:tabs>
          <w:tab w:val="left" w:pos="709"/>
        </w:tabs>
        <w:spacing w:line="228" w:lineRule="auto"/>
        <w:rPr>
          <w:kern w:val="0"/>
          <w:sz w:val="28"/>
          <w:szCs w:val="28"/>
        </w:rPr>
        <w:sectPr w:rsidR="00824B71" w:rsidRPr="006912BE" w:rsidSect="00EB4BBE">
          <w:headerReference w:type="default" r:id="rId8"/>
          <w:footnotePr>
            <w:pos w:val="beneathText"/>
          </w:footnotePr>
          <w:pgSz w:w="11905" w:h="16837" w:code="9"/>
          <w:pgMar w:top="1134" w:right="567" w:bottom="709" w:left="1701" w:header="567" w:footer="567" w:gutter="0"/>
          <w:pgNumType w:start="1"/>
          <w:cols w:space="720"/>
          <w:titlePg/>
          <w:docGrid w:linePitch="360"/>
        </w:sectPr>
      </w:pPr>
    </w:p>
    <w:p w:rsidR="00372E83" w:rsidRDefault="00372E83" w:rsidP="006912BE">
      <w:pPr>
        <w:ind w:firstLine="5670"/>
        <w:rPr>
          <w:sz w:val="28"/>
          <w:szCs w:val="28"/>
        </w:rPr>
      </w:pPr>
    </w:p>
    <w:p w:rsidR="00372E83" w:rsidRDefault="00372E83" w:rsidP="006912BE">
      <w:pPr>
        <w:ind w:firstLine="5670"/>
        <w:rPr>
          <w:sz w:val="28"/>
          <w:szCs w:val="28"/>
        </w:rPr>
      </w:pPr>
    </w:p>
    <w:p w:rsidR="00372E83" w:rsidRDefault="00372E83" w:rsidP="006912BE">
      <w:pPr>
        <w:ind w:firstLine="5670"/>
        <w:rPr>
          <w:sz w:val="28"/>
          <w:szCs w:val="28"/>
        </w:rPr>
      </w:pPr>
    </w:p>
    <w:p w:rsidR="0087623C" w:rsidRPr="006912BE" w:rsidRDefault="0087623C" w:rsidP="006912BE">
      <w:pPr>
        <w:ind w:firstLine="5670"/>
        <w:rPr>
          <w:sz w:val="28"/>
          <w:szCs w:val="28"/>
        </w:rPr>
      </w:pPr>
      <w:r w:rsidRPr="006912BE">
        <w:rPr>
          <w:sz w:val="28"/>
          <w:szCs w:val="28"/>
        </w:rPr>
        <w:lastRenderedPageBreak/>
        <w:t xml:space="preserve">Приложение </w:t>
      </w:r>
    </w:p>
    <w:p w:rsidR="0087623C" w:rsidRPr="006912BE" w:rsidRDefault="0087623C" w:rsidP="006912BE">
      <w:pPr>
        <w:ind w:firstLine="5670"/>
        <w:rPr>
          <w:sz w:val="28"/>
          <w:szCs w:val="28"/>
        </w:rPr>
      </w:pPr>
    </w:p>
    <w:p w:rsidR="0087623C" w:rsidRPr="006912BE" w:rsidRDefault="0087623C" w:rsidP="006912BE">
      <w:pPr>
        <w:ind w:firstLine="5670"/>
        <w:rPr>
          <w:sz w:val="28"/>
          <w:szCs w:val="28"/>
        </w:rPr>
      </w:pPr>
      <w:r w:rsidRPr="006912BE">
        <w:rPr>
          <w:sz w:val="28"/>
          <w:szCs w:val="28"/>
        </w:rPr>
        <w:t>УТВЕРЖДЕН</w:t>
      </w:r>
      <w:r w:rsidR="002A6FF3" w:rsidRPr="006912BE">
        <w:rPr>
          <w:sz w:val="28"/>
          <w:szCs w:val="28"/>
        </w:rPr>
        <w:t>А</w:t>
      </w:r>
      <w:r w:rsidRPr="006912BE">
        <w:rPr>
          <w:sz w:val="28"/>
          <w:szCs w:val="28"/>
        </w:rPr>
        <w:t xml:space="preserve"> </w:t>
      </w:r>
    </w:p>
    <w:p w:rsidR="0087623C" w:rsidRPr="006912BE" w:rsidRDefault="0087623C" w:rsidP="006912BE">
      <w:pPr>
        <w:ind w:firstLine="5670"/>
        <w:rPr>
          <w:sz w:val="28"/>
          <w:szCs w:val="28"/>
        </w:rPr>
      </w:pPr>
      <w:r w:rsidRPr="006912BE">
        <w:rPr>
          <w:sz w:val="28"/>
          <w:szCs w:val="28"/>
        </w:rPr>
        <w:t>постановлением администрации</w:t>
      </w:r>
    </w:p>
    <w:p w:rsidR="0087623C" w:rsidRPr="006912BE" w:rsidRDefault="0087623C" w:rsidP="006912BE">
      <w:pPr>
        <w:ind w:firstLine="5670"/>
        <w:rPr>
          <w:sz w:val="28"/>
          <w:szCs w:val="28"/>
        </w:rPr>
      </w:pPr>
      <w:r w:rsidRPr="006912BE">
        <w:rPr>
          <w:sz w:val="28"/>
          <w:szCs w:val="28"/>
        </w:rPr>
        <w:t>муниципального образования</w:t>
      </w:r>
    </w:p>
    <w:p w:rsidR="0087623C" w:rsidRPr="006912BE" w:rsidRDefault="0087623C" w:rsidP="006912BE">
      <w:pPr>
        <w:ind w:firstLine="5670"/>
        <w:rPr>
          <w:sz w:val="28"/>
          <w:szCs w:val="28"/>
        </w:rPr>
      </w:pPr>
      <w:r w:rsidRPr="006912BE">
        <w:rPr>
          <w:sz w:val="28"/>
          <w:szCs w:val="28"/>
        </w:rPr>
        <w:t>Лабинский район</w:t>
      </w:r>
    </w:p>
    <w:p w:rsidR="0087623C" w:rsidRPr="006912BE" w:rsidRDefault="0087623C" w:rsidP="006912BE">
      <w:pPr>
        <w:ind w:firstLine="5670"/>
        <w:rPr>
          <w:sz w:val="28"/>
          <w:szCs w:val="28"/>
        </w:rPr>
      </w:pPr>
      <w:r w:rsidRPr="006912BE">
        <w:rPr>
          <w:sz w:val="28"/>
          <w:szCs w:val="28"/>
        </w:rPr>
        <w:t xml:space="preserve">от </w:t>
      </w:r>
      <w:r w:rsidR="00372E83">
        <w:rPr>
          <w:sz w:val="28"/>
          <w:szCs w:val="28"/>
        </w:rPr>
        <w:t xml:space="preserve">15.06.2022 </w:t>
      </w:r>
      <w:r w:rsidRPr="006912BE">
        <w:rPr>
          <w:sz w:val="28"/>
          <w:szCs w:val="28"/>
        </w:rPr>
        <w:t>№</w:t>
      </w:r>
      <w:r w:rsidR="00372E83">
        <w:rPr>
          <w:sz w:val="28"/>
          <w:szCs w:val="28"/>
        </w:rPr>
        <w:t xml:space="preserve"> 448</w:t>
      </w:r>
    </w:p>
    <w:p w:rsidR="00092198" w:rsidRPr="00F73A58" w:rsidRDefault="00092198" w:rsidP="006912BE">
      <w:pPr>
        <w:ind w:firstLine="567"/>
        <w:jc w:val="center"/>
        <w:rPr>
          <w:sz w:val="36"/>
          <w:szCs w:val="28"/>
        </w:rPr>
      </w:pPr>
    </w:p>
    <w:p w:rsidR="006912BE" w:rsidRPr="00F73A58" w:rsidRDefault="006912BE" w:rsidP="006912BE">
      <w:pPr>
        <w:ind w:firstLine="567"/>
        <w:jc w:val="center"/>
        <w:rPr>
          <w:sz w:val="36"/>
          <w:szCs w:val="28"/>
        </w:rPr>
      </w:pPr>
    </w:p>
    <w:p w:rsidR="00F9337D" w:rsidRPr="006912BE" w:rsidRDefault="00E26127" w:rsidP="006912BE">
      <w:pPr>
        <w:autoSpaceDE w:val="0"/>
        <w:autoSpaceDN w:val="0"/>
        <w:adjustRightInd w:val="0"/>
        <w:jc w:val="center"/>
        <w:rPr>
          <w:b/>
          <w:sz w:val="28"/>
          <w:szCs w:val="28"/>
        </w:rPr>
      </w:pPr>
      <w:r w:rsidRPr="006912BE">
        <w:rPr>
          <w:b/>
          <w:sz w:val="28"/>
          <w:szCs w:val="28"/>
        </w:rPr>
        <w:t>ПРОГРАММА</w:t>
      </w:r>
    </w:p>
    <w:p w:rsidR="006912BE" w:rsidRDefault="00F9337D" w:rsidP="006912BE">
      <w:pPr>
        <w:autoSpaceDE w:val="0"/>
        <w:autoSpaceDN w:val="0"/>
        <w:adjustRightInd w:val="0"/>
        <w:jc w:val="center"/>
        <w:rPr>
          <w:b/>
          <w:sz w:val="28"/>
          <w:szCs w:val="28"/>
        </w:rPr>
      </w:pPr>
      <w:r w:rsidRPr="006912BE">
        <w:rPr>
          <w:b/>
          <w:sz w:val="28"/>
          <w:szCs w:val="28"/>
        </w:rPr>
        <w:t>профилактики рисков причин</w:t>
      </w:r>
      <w:r w:rsidR="006912BE">
        <w:rPr>
          <w:b/>
          <w:sz w:val="28"/>
          <w:szCs w:val="28"/>
        </w:rPr>
        <w:t>ения вреда (ущерба)</w:t>
      </w:r>
    </w:p>
    <w:p w:rsidR="00F9337D" w:rsidRPr="006912BE" w:rsidRDefault="006912BE" w:rsidP="006912BE">
      <w:pPr>
        <w:autoSpaceDE w:val="0"/>
        <w:autoSpaceDN w:val="0"/>
        <w:adjustRightInd w:val="0"/>
        <w:jc w:val="center"/>
        <w:rPr>
          <w:b/>
          <w:sz w:val="28"/>
          <w:szCs w:val="28"/>
        </w:rPr>
      </w:pPr>
      <w:r>
        <w:rPr>
          <w:b/>
          <w:sz w:val="28"/>
          <w:szCs w:val="28"/>
        </w:rPr>
        <w:t xml:space="preserve">охраняемым </w:t>
      </w:r>
      <w:r w:rsidR="00F9337D" w:rsidRPr="006912BE">
        <w:rPr>
          <w:b/>
          <w:sz w:val="28"/>
          <w:szCs w:val="28"/>
        </w:rPr>
        <w:t xml:space="preserve">законом ценностям на 2022 год </w:t>
      </w:r>
      <w:r w:rsidRPr="006912BE">
        <w:rPr>
          <w:b/>
          <w:sz w:val="28"/>
          <w:szCs w:val="28"/>
        </w:rPr>
        <w:t>при осуществлении муниципального жилищного контроля</w:t>
      </w:r>
    </w:p>
    <w:p w:rsidR="00F9337D" w:rsidRPr="00F73A58" w:rsidRDefault="00F9337D" w:rsidP="006912BE">
      <w:pPr>
        <w:jc w:val="center"/>
        <w:rPr>
          <w:sz w:val="36"/>
          <w:szCs w:val="28"/>
        </w:rPr>
      </w:pPr>
    </w:p>
    <w:p w:rsidR="0097741B" w:rsidRPr="006912BE" w:rsidRDefault="0097741B" w:rsidP="006912BE">
      <w:pPr>
        <w:jc w:val="center"/>
        <w:rPr>
          <w:b/>
          <w:sz w:val="28"/>
          <w:szCs w:val="28"/>
        </w:rPr>
      </w:pPr>
      <w:r w:rsidRPr="006912BE">
        <w:rPr>
          <w:b/>
          <w:sz w:val="28"/>
          <w:szCs w:val="28"/>
        </w:rPr>
        <w:t>1. Общ</w:t>
      </w:r>
      <w:r w:rsidR="009076E2" w:rsidRPr="006912BE">
        <w:rPr>
          <w:b/>
          <w:sz w:val="28"/>
          <w:szCs w:val="28"/>
        </w:rPr>
        <w:t>и</w:t>
      </w:r>
      <w:r w:rsidRPr="006912BE">
        <w:rPr>
          <w:b/>
          <w:sz w:val="28"/>
          <w:szCs w:val="28"/>
        </w:rPr>
        <w:t>е положени</w:t>
      </w:r>
      <w:r w:rsidR="009076E2" w:rsidRPr="006912BE">
        <w:rPr>
          <w:b/>
          <w:sz w:val="28"/>
          <w:szCs w:val="28"/>
        </w:rPr>
        <w:t>я</w:t>
      </w:r>
    </w:p>
    <w:p w:rsidR="00F9337D" w:rsidRPr="00F73A58" w:rsidRDefault="00F9337D" w:rsidP="006912BE">
      <w:pPr>
        <w:jc w:val="center"/>
        <w:rPr>
          <w:sz w:val="36"/>
          <w:szCs w:val="28"/>
        </w:rPr>
      </w:pPr>
    </w:p>
    <w:p w:rsidR="00F9337D" w:rsidRPr="006912BE" w:rsidRDefault="00824B71" w:rsidP="00F73A58">
      <w:pPr>
        <w:autoSpaceDE w:val="0"/>
        <w:autoSpaceDN w:val="0"/>
        <w:adjustRightInd w:val="0"/>
        <w:spacing w:line="252" w:lineRule="auto"/>
        <w:ind w:firstLine="709"/>
        <w:jc w:val="both"/>
        <w:rPr>
          <w:sz w:val="28"/>
          <w:szCs w:val="28"/>
        </w:rPr>
      </w:pPr>
      <w:r w:rsidRPr="006912BE">
        <w:rPr>
          <w:sz w:val="28"/>
          <w:szCs w:val="28"/>
        </w:rPr>
        <w:t>1.1. </w:t>
      </w:r>
      <w:r w:rsidR="00F9337D" w:rsidRPr="006912BE">
        <w:rPr>
          <w:sz w:val="28"/>
          <w:szCs w:val="28"/>
        </w:rPr>
        <w:t xml:space="preserve">Настоящая Программа профилактики рисков причинения вреда (ущерба) охраняемым законом ценностям на 2022 год </w:t>
      </w:r>
      <w:r w:rsidR="006912BE" w:rsidRPr="006912BE">
        <w:rPr>
          <w:sz w:val="28"/>
          <w:szCs w:val="28"/>
        </w:rPr>
        <w:t>при осуществлении муниципального жилищного контроля</w:t>
      </w:r>
      <w:r w:rsidR="00F9337D" w:rsidRPr="006912BE">
        <w:rPr>
          <w:sz w:val="28"/>
          <w:szCs w:val="28"/>
        </w:rPr>
        <w:t xml:space="preserve"> (далее – Прогр</w:t>
      </w:r>
      <w:r w:rsidR="0087623C" w:rsidRPr="006912BE">
        <w:rPr>
          <w:sz w:val="28"/>
          <w:szCs w:val="28"/>
        </w:rPr>
        <w:t xml:space="preserve">амма) разработана в целях </w:t>
      </w:r>
      <w:r w:rsidR="00F9337D" w:rsidRPr="006912BE">
        <w:rPr>
          <w:sz w:val="28"/>
          <w:szCs w:val="28"/>
        </w:rPr>
        <w:t>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D2E81" w:rsidRPr="006912BE" w:rsidRDefault="00824B71" w:rsidP="00F73A58">
      <w:pPr>
        <w:suppressAutoHyphens w:val="0"/>
        <w:spacing w:line="252" w:lineRule="auto"/>
        <w:ind w:firstLine="709"/>
        <w:contextualSpacing/>
        <w:jc w:val="both"/>
        <w:rPr>
          <w:rFonts w:eastAsia="Calibri"/>
          <w:kern w:val="0"/>
          <w:sz w:val="28"/>
          <w:szCs w:val="28"/>
          <w:lang w:eastAsia="en-US"/>
        </w:rPr>
      </w:pPr>
      <w:bookmarkStart w:id="1" w:name="sub_1002"/>
      <w:r w:rsidRPr="006912BE">
        <w:rPr>
          <w:rFonts w:eastAsia="Calibri"/>
          <w:kern w:val="0"/>
          <w:sz w:val="28"/>
          <w:szCs w:val="28"/>
          <w:lang w:eastAsia="en-US"/>
        </w:rPr>
        <w:t>1.2.</w:t>
      </w:r>
      <w:r w:rsidRPr="006912BE">
        <w:rPr>
          <w:sz w:val="28"/>
          <w:szCs w:val="28"/>
        </w:rPr>
        <w:t> </w:t>
      </w:r>
      <w:r w:rsidR="004D2E81" w:rsidRPr="006912BE">
        <w:rPr>
          <w:rFonts w:eastAsia="Calibri"/>
          <w:kern w:val="0"/>
          <w:sz w:val="28"/>
          <w:szCs w:val="28"/>
          <w:lang w:eastAsia="en-US"/>
        </w:rPr>
        <w:t>Программа разработана в соответствии с:</w:t>
      </w:r>
      <w:bookmarkEnd w:id="1"/>
    </w:p>
    <w:p w:rsidR="00EA7F70" w:rsidRPr="006912BE" w:rsidRDefault="00EA7F70" w:rsidP="00F73A58">
      <w:pPr>
        <w:suppressAutoHyphens w:val="0"/>
        <w:spacing w:line="252" w:lineRule="auto"/>
        <w:ind w:firstLine="709"/>
        <w:contextualSpacing/>
        <w:jc w:val="both"/>
        <w:rPr>
          <w:rFonts w:eastAsia="Calibri"/>
          <w:kern w:val="0"/>
          <w:sz w:val="28"/>
          <w:szCs w:val="28"/>
          <w:lang w:eastAsia="en-US"/>
        </w:rPr>
      </w:pPr>
      <w:r w:rsidRPr="006912BE">
        <w:rPr>
          <w:rFonts w:eastAsia="Calibri"/>
          <w:kern w:val="0"/>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w:t>
      </w:r>
    </w:p>
    <w:p w:rsidR="004D2E81" w:rsidRPr="006912BE" w:rsidRDefault="004D2E81" w:rsidP="00F73A58">
      <w:pPr>
        <w:suppressAutoHyphens w:val="0"/>
        <w:spacing w:line="252" w:lineRule="auto"/>
        <w:ind w:firstLine="709"/>
        <w:contextualSpacing/>
        <w:jc w:val="both"/>
        <w:rPr>
          <w:rFonts w:eastAsia="Calibri"/>
          <w:kern w:val="0"/>
          <w:sz w:val="28"/>
          <w:szCs w:val="28"/>
          <w:lang w:eastAsia="en-US"/>
        </w:rPr>
      </w:pPr>
      <w:r w:rsidRPr="006912BE">
        <w:rPr>
          <w:rFonts w:eastAsia="Calibri"/>
          <w:kern w:val="0"/>
          <w:sz w:val="28"/>
          <w:szCs w:val="28"/>
          <w:lang w:eastAsia="en-US"/>
        </w:rPr>
        <w:t>Федеральным законом от 31 июля 2020 года №</w:t>
      </w:r>
      <w:r w:rsidR="006912BE">
        <w:rPr>
          <w:rFonts w:eastAsia="Calibri"/>
          <w:kern w:val="0"/>
          <w:sz w:val="28"/>
          <w:szCs w:val="28"/>
          <w:lang w:eastAsia="en-US"/>
        </w:rPr>
        <w:t> </w:t>
      </w:r>
      <w:r w:rsidRPr="006912BE">
        <w:rPr>
          <w:rFonts w:eastAsia="Calibri"/>
          <w:kern w:val="0"/>
          <w:sz w:val="28"/>
          <w:szCs w:val="28"/>
          <w:lang w:eastAsia="en-US"/>
        </w:rPr>
        <w:t>248-ФЗ «О государственном контроле (надзоре) и муниципальном контроле в Российской Федерации»</w:t>
      </w:r>
      <w:r w:rsidR="00824B71" w:rsidRPr="006912BE">
        <w:rPr>
          <w:rFonts w:eastAsia="Calibri"/>
          <w:kern w:val="0"/>
          <w:sz w:val="28"/>
          <w:szCs w:val="28"/>
          <w:lang w:eastAsia="en-US"/>
        </w:rPr>
        <w:t xml:space="preserve"> </w:t>
      </w:r>
      <w:r w:rsidRPr="006912BE">
        <w:rPr>
          <w:color w:val="000000"/>
          <w:kern w:val="0"/>
          <w:sz w:val="28"/>
          <w:szCs w:val="28"/>
          <w:lang w:eastAsia="ru-RU"/>
        </w:rPr>
        <w:t>(далее</w:t>
      </w:r>
      <w:r w:rsidR="00F73A58">
        <w:rPr>
          <w:color w:val="000000"/>
          <w:kern w:val="0"/>
          <w:sz w:val="28"/>
          <w:szCs w:val="28"/>
          <w:lang w:eastAsia="ru-RU"/>
        </w:rPr>
        <w:t xml:space="preserve"> –</w:t>
      </w:r>
      <w:r w:rsidRPr="006912BE">
        <w:rPr>
          <w:color w:val="000000"/>
          <w:kern w:val="0"/>
          <w:sz w:val="28"/>
          <w:szCs w:val="28"/>
          <w:lang w:eastAsia="ru-RU"/>
        </w:rPr>
        <w:t xml:space="preserve"> Ф</w:t>
      </w:r>
      <w:r w:rsidRPr="006912BE">
        <w:rPr>
          <w:rFonts w:eastAsia="Calibri"/>
          <w:kern w:val="0"/>
          <w:sz w:val="28"/>
          <w:szCs w:val="28"/>
          <w:lang w:eastAsia="en-US"/>
        </w:rPr>
        <w:t xml:space="preserve">едеральный закон № 248-ФЗ);   </w:t>
      </w:r>
    </w:p>
    <w:p w:rsidR="004D2E81" w:rsidRPr="006912BE" w:rsidRDefault="004D2E81" w:rsidP="00F73A58">
      <w:pPr>
        <w:suppressAutoHyphens w:val="0"/>
        <w:spacing w:line="252" w:lineRule="auto"/>
        <w:ind w:firstLine="709"/>
        <w:contextualSpacing/>
        <w:jc w:val="both"/>
        <w:rPr>
          <w:rFonts w:eastAsia="Calibri"/>
          <w:kern w:val="0"/>
          <w:sz w:val="28"/>
          <w:szCs w:val="28"/>
          <w:lang w:eastAsia="en-US"/>
        </w:rPr>
      </w:pPr>
      <w:r w:rsidRPr="006912BE">
        <w:rPr>
          <w:rFonts w:eastAsia="Calibri"/>
          <w:kern w:val="0"/>
          <w:sz w:val="28"/>
          <w:szCs w:val="28"/>
          <w:lang w:eastAsia="en-US"/>
        </w:rPr>
        <w:t>Федеральным законом от 31 июля 2020 года № 247-ФЗ «Об обязательных требованиях в Российской Федерации»;</w:t>
      </w:r>
    </w:p>
    <w:p w:rsidR="00EA7F70" w:rsidRPr="006912BE" w:rsidRDefault="00824B71" w:rsidP="00F73A58">
      <w:pPr>
        <w:suppressAutoHyphens w:val="0"/>
        <w:spacing w:line="252" w:lineRule="auto"/>
        <w:ind w:firstLine="709"/>
        <w:contextualSpacing/>
        <w:jc w:val="both"/>
        <w:rPr>
          <w:rFonts w:eastAsia="Calibri"/>
          <w:kern w:val="0"/>
          <w:sz w:val="28"/>
          <w:szCs w:val="28"/>
          <w:lang w:eastAsia="en-US"/>
        </w:rPr>
      </w:pPr>
      <w:r w:rsidRPr="006912BE">
        <w:rPr>
          <w:rFonts w:eastAsia="Calibri"/>
          <w:kern w:val="0"/>
          <w:sz w:val="28"/>
          <w:szCs w:val="28"/>
          <w:lang w:eastAsia="en-US"/>
        </w:rPr>
        <w:t>Жилищным кодексом</w:t>
      </w:r>
      <w:r w:rsidR="00EA7F70" w:rsidRPr="006912BE">
        <w:rPr>
          <w:rFonts w:eastAsia="Calibri"/>
          <w:kern w:val="0"/>
          <w:sz w:val="28"/>
          <w:szCs w:val="28"/>
          <w:lang w:eastAsia="en-US"/>
        </w:rPr>
        <w:t xml:space="preserve"> Российской Федерации «Об </w:t>
      </w:r>
      <w:r w:rsidR="00EA7F70" w:rsidRPr="006912BE">
        <w:rPr>
          <w:sz w:val="28"/>
          <w:szCs w:val="28"/>
        </w:rPr>
        <w:t>государственном жилищном надзоре, муниципальном жилищном контроле и общественном жилищном контроле»</w:t>
      </w:r>
      <w:r w:rsidR="00F73A58">
        <w:rPr>
          <w:sz w:val="28"/>
          <w:szCs w:val="28"/>
        </w:rPr>
        <w:t>;</w:t>
      </w:r>
    </w:p>
    <w:p w:rsidR="004D2E81" w:rsidRPr="006912BE" w:rsidRDefault="003947FD" w:rsidP="00F73A58">
      <w:pPr>
        <w:suppressAutoHyphens w:val="0"/>
        <w:spacing w:line="252" w:lineRule="auto"/>
        <w:ind w:firstLine="709"/>
        <w:contextualSpacing/>
        <w:jc w:val="both"/>
        <w:rPr>
          <w:rFonts w:eastAsia="Calibri"/>
          <w:kern w:val="0"/>
          <w:sz w:val="28"/>
          <w:szCs w:val="28"/>
          <w:lang w:eastAsia="en-US"/>
        </w:rPr>
      </w:pPr>
      <w:r w:rsidRPr="006912BE">
        <w:rPr>
          <w:rFonts w:eastAsia="Calibri"/>
          <w:kern w:val="0"/>
          <w:sz w:val="28"/>
          <w:szCs w:val="28"/>
          <w:lang w:eastAsia="en-US"/>
        </w:rPr>
        <w:t>п</w:t>
      </w:r>
      <w:r w:rsidR="004D2E81" w:rsidRPr="006912BE">
        <w:rPr>
          <w:rFonts w:eastAsia="Calibri"/>
          <w:kern w:val="0"/>
          <w:sz w:val="28"/>
          <w:szCs w:val="28"/>
          <w:lang w:eastAsia="en-US"/>
        </w:rPr>
        <w:t>остановлением Правительства Российской Федерации от 25</w:t>
      </w:r>
      <w:r w:rsidRPr="006912BE">
        <w:rPr>
          <w:rFonts w:eastAsia="Calibri"/>
          <w:kern w:val="0"/>
          <w:sz w:val="28"/>
          <w:szCs w:val="28"/>
          <w:lang w:eastAsia="en-US"/>
        </w:rPr>
        <w:t xml:space="preserve"> июня </w:t>
      </w:r>
      <w:r w:rsidR="00F73A58">
        <w:rPr>
          <w:rFonts w:eastAsia="Calibri"/>
          <w:kern w:val="0"/>
          <w:sz w:val="28"/>
          <w:szCs w:val="28"/>
          <w:lang w:eastAsia="en-US"/>
        </w:rPr>
        <w:t xml:space="preserve">           </w:t>
      </w:r>
      <w:r w:rsidR="004D2E81" w:rsidRPr="006912BE">
        <w:rPr>
          <w:rFonts w:eastAsia="Calibri"/>
          <w:kern w:val="0"/>
          <w:sz w:val="28"/>
          <w:szCs w:val="28"/>
          <w:lang w:eastAsia="en-US"/>
        </w:rPr>
        <w:t>2021</w:t>
      </w:r>
      <w:r w:rsidRPr="006912BE">
        <w:rPr>
          <w:rFonts w:eastAsia="Calibri"/>
          <w:kern w:val="0"/>
          <w:sz w:val="28"/>
          <w:szCs w:val="28"/>
          <w:lang w:eastAsia="en-US"/>
        </w:rPr>
        <w:t xml:space="preserve"> года</w:t>
      </w:r>
      <w:r w:rsidR="004D2E81" w:rsidRPr="006912BE">
        <w:rPr>
          <w:rFonts w:eastAsia="Calibri"/>
          <w:kern w:val="0"/>
          <w:sz w:val="28"/>
          <w:szCs w:val="28"/>
          <w:lang w:eastAsia="en-US"/>
        </w:rPr>
        <w:t xml:space="preserve"> №</w:t>
      </w:r>
      <w:r w:rsidR="00F73A58">
        <w:rPr>
          <w:rFonts w:eastAsia="Calibri"/>
          <w:kern w:val="0"/>
          <w:sz w:val="28"/>
          <w:szCs w:val="28"/>
          <w:lang w:eastAsia="en-US"/>
        </w:rPr>
        <w:t> </w:t>
      </w:r>
      <w:r w:rsidR="004D2E81" w:rsidRPr="006912BE">
        <w:rPr>
          <w:rFonts w:eastAsia="Calibri"/>
          <w:kern w:val="0"/>
          <w:sz w:val="28"/>
          <w:szCs w:val="28"/>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D2E81" w:rsidRPr="006912BE" w:rsidRDefault="00824B71" w:rsidP="00F73A58">
      <w:pPr>
        <w:suppressAutoHyphens w:val="0"/>
        <w:spacing w:line="252" w:lineRule="auto"/>
        <w:ind w:firstLine="709"/>
        <w:contextualSpacing/>
        <w:jc w:val="both"/>
        <w:rPr>
          <w:rFonts w:eastAsia="Calibri"/>
          <w:kern w:val="0"/>
          <w:sz w:val="28"/>
          <w:szCs w:val="28"/>
          <w:lang w:eastAsia="en-US"/>
        </w:rPr>
      </w:pPr>
      <w:bookmarkStart w:id="2" w:name="sub_1003"/>
      <w:r w:rsidRPr="006912BE">
        <w:rPr>
          <w:rFonts w:eastAsia="Calibri"/>
          <w:kern w:val="0"/>
          <w:sz w:val="28"/>
          <w:szCs w:val="28"/>
          <w:lang w:eastAsia="en-US"/>
        </w:rPr>
        <w:t>1.</w:t>
      </w:r>
      <w:r w:rsidR="004D2E81" w:rsidRPr="006912BE">
        <w:rPr>
          <w:rFonts w:eastAsia="Calibri"/>
          <w:kern w:val="0"/>
          <w:sz w:val="28"/>
          <w:szCs w:val="28"/>
          <w:lang w:eastAsia="en-US"/>
        </w:rPr>
        <w:t xml:space="preserve">3. </w:t>
      </w:r>
      <w:bookmarkStart w:id="3" w:name="sub_1004"/>
      <w:bookmarkEnd w:id="2"/>
      <w:r w:rsidR="004D2E81" w:rsidRPr="006912BE">
        <w:rPr>
          <w:rFonts w:eastAsia="Calibri"/>
          <w:kern w:val="0"/>
          <w:sz w:val="28"/>
          <w:szCs w:val="28"/>
          <w:lang w:eastAsia="en-US"/>
        </w:rPr>
        <w:t>Срок реализации Программы - 2022 год</w:t>
      </w:r>
      <w:bookmarkEnd w:id="3"/>
      <w:r w:rsidR="004D2E81" w:rsidRPr="006912BE">
        <w:rPr>
          <w:rFonts w:eastAsia="Calibri"/>
          <w:kern w:val="0"/>
          <w:sz w:val="28"/>
          <w:szCs w:val="28"/>
          <w:lang w:eastAsia="en-US"/>
        </w:rPr>
        <w:t>.</w:t>
      </w:r>
    </w:p>
    <w:p w:rsidR="00E26127" w:rsidRPr="006912BE" w:rsidRDefault="0097741B" w:rsidP="006912BE">
      <w:pPr>
        <w:jc w:val="center"/>
        <w:rPr>
          <w:b/>
          <w:bCs/>
          <w:sz w:val="28"/>
          <w:szCs w:val="28"/>
        </w:rPr>
      </w:pPr>
      <w:r w:rsidRPr="006912BE">
        <w:rPr>
          <w:b/>
          <w:bCs/>
          <w:sz w:val="28"/>
          <w:szCs w:val="28"/>
        </w:rPr>
        <w:lastRenderedPageBreak/>
        <w:t>2</w:t>
      </w:r>
      <w:r w:rsidR="00F9337D" w:rsidRPr="006912BE">
        <w:rPr>
          <w:b/>
          <w:bCs/>
          <w:sz w:val="28"/>
          <w:szCs w:val="28"/>
        </w:rPr>
        <w:t>.</w:t>
      </w:r>
      <w:r w:rsidRPr="006912BE">
        <w:rPr>
          <w:b/>
          <w:sz w:val="28"/>
          <w:szCs w:val="28"/>
        </w:rPr>
        <w:t> </w:t>
      </w:r>
      <w:r w:rsidR="00F9337D" w:rsidRPr="006912BE">
        <w:rPr>
          <w:b/>
          <w:bCs/>
          <w:sz w:val="28"/>
          <w:szCs w:val="28"/>
        </w:rPr>
        <w:t xml:space="preserve">Анализ текущего состояния осуществления муниципального </w:t>
      </w:r>
    </w:p>
    <w:p w:rsidR="00FC0977" w:rsidRPr="006912BE" w:rsidRDefault="0087623C" w:rsidP="006912BE">
      <w:pPr>
        <w:jc w:val="center"/>
        <w:rPr>
          <w:b/>
          <w:bCs/>
          <w:sz w:val="28"/>
          <w:szCs w:val="28"/>
        </w:rPr>
      </w:pPr>
      <w:r w:rsidRPr="006912BE">
        <w:rPr>
          <w:b/>
          <w:bCs/>
          <w:sz w:val="28"/>
          <w:szCs w:val="28"/>
        </w:rPr>
        <w:t>жилищного</w:t>
      </w:r>
      <w:r w:rsidR="00F9337D" w:rsidRPr="006912BE">
        <w:rPr>
          <w:b/>
          <w:bCs/>
          <w:sz w:val="28"/>
          <w:szCs w:val="28"/>
        </w:rPr>
        <w:t xml:space="preserve"> контроля, описание текущего развития профилактической деятельности контрольного органа, характеристика проблем,</w:t>
      </w:r>
    </w:p>
    <w:p w:rsidR="00F9337D" w:rsidRPr="006912BE" w:rsidRDefault="00F9337D" w:rsidP="006912BE">
      <w:pPr>
        <w:jc w:val="center"/>
        <w:rPr>
          <w:bCs/>
          <w:sz w:val="28"/>
          <w:szCs w:val="28"/>
        </w:rPr>
      </w:pPr>
      <w:r w:rsidRPr="006912BE">
        <w:rPr>
          <w:b/>
          <w:bCs/>
          <w:sz w:val="28"/>
          <w:szCs w:val="28"/>
        </w:rPr>
        <w:t>на решение которых направлена Программа</w:t>
      </w:r>
    </w:p>
    <w:p w:rsidR="00F9337D" w:rsidRPr="00C96EA0" w:rsidRDefault="00F9337D" w:rsidP="006912BE">
      <w:pPr>
        <w:jc w:val="center"/>
        <w:rPr>
          <w:sz w:val="28"/>
          <w:szCs w:val="28"/>
        </w:rPr>
      </w:pPr>
    </w:p>
    <w:p w:rsidR="00F9337D" w:rsidRPr="006912BE" w:rsidRDefault="0097741B" w:rsidP="00C96EA0">
      <w:pPr>
        <w:spacing w:line="252" w:lineRule="auto"/>
        <w:ind w:firstLine="709"/>
        <w:jc w:val="both"/>
        <w:rPr>
          <w:sz w:val="28"/>
          <w:szCs w:val="28"/>
        </w:rPr>
      </w:pPr>
      <w:r w:rsidRPr="006912BE">
        <w:rPr>
          <w:sz w:val="28"/>
          <w:szCs w:val="28"/>
        </w:rPr>
        <w:t>2</w:t>
      </w:r>
      <w:r w:rsidR="00F9337D" w:rsidRPr="006912BE">
        <w:rPr>
          <w:sz w:val="28"/>
          <w:szCs w:val="28"/>
        </w:rPr>
        <w:t>.1.</w:t>
      </w:r>
      <w:r w:rsidR="002A071D" w:rsidRPr="006912BE">
        <w:rPr>
          <w:sz w:val="28"/>
          <w:szCs w:val="28"/>
        </w:rPr>
        <w:t> </w:t>
      </w:r>
      <w:r w:rsidR="00F9337D" w:rsidRPr="006912BE">
        <w:rPr>
          <w:sz w:val="28"/>
          <w:szCs w:val="28"/>
        </w:rPr>
        <w:t xml:space="preserve">Вид муниципального контроля </w:t>
      </w:r>
      <w:r w:rsidR="00F73A58">
        <w:rPr>
          <w:sz w:val="28"/>
          <w:szCs w:val="28"/>
        </w:rPr>
        <w:t xml:space="preserve">– </w:t>
      </w:r>
      <w:r w:rsidR="00F9337D" w:rsidRPr="006912BE">
        <w:rPr>
          <w:sz w:val="28"/>
          <w:szCs w:val="28"/>
        </w:rPr>
        <w:t xml:space="preserve">муниципальный </w:t>
      </w:r>
      <w:r w:rsidR="0087623C" w:rsidRPr="006912BE">
        <w:rPr>
          <w:sz w:val="28"/>
          <w:szCs w:val="28"/>
        </w:rPr>
        <w:t>жилищный</w:t>
      </w:r>
      <w:r w:rsidR="00F9337D" w:rsidRPr="006912BE">
        <w:rPr>
          <w:sz w:val="28"/>
          <w:szCs w:val="28"/>
        </w:rPr>
        <w:t xml:space="preserve"> контроль.</w:t>
      </w:r>
    </w:p>
    <w:p w:rsidR="00F9337D" w:rsidRPr="006912BE" w:rsidRDefault="0097741B" w:rsidP="00C96EA0">
      <w:pPr>
        <w:spacing w:line="252" w:lineRule="auto"/>
        <w:ind w:firstLine="709"/>
        <w:jc w:val="both"/>
        <w:rPr>
          <w:sz w:val="28"/>
          <w:szCs w:val="28"/>
        </w:rPr>
      </w:pPr>
      <w:r w:rsidRPr="006912BE">
        <w:rPr>
          <w:sz w:val="28"/>
          <w:szCs w:val="28"/>
        </w:rPr>
        <w:t>2</w:t>
      </w:r>
      <w:r w:rsidR="00F9337D" w:rsidRPr="006912BE">
        <w:rPr>
          <w:sz w:val="28"/>
          <w:szCs w:val="28"/>
        </w:rPr>
        <w:t>.2.</w:t>
      </w:r>
      <w:r w:rsidR="002A071D" w:rsidRPr="006912BE">
        <w:rPr>
          <w:sz w:val="28"/>
          <w:szCs w:val="28"/>
        </w:rPr>
        <w:t> </w:t>
      </w:r>
      <w:r w:rsidR="00F9337D" w:rsidRPr="006912BE">
        <w:rPr>
          <w:sz w:val="28"/>
          <w:szCs w:val="28"/>
        </w:rPr>
        <w:t xml:space="preserve">Предметом муниципального </w:t>
      </w:r>
      <w:r w:rsidR="00EA7F70" w:rsidRPr="006912BE">
        <w:rPr>
          <w:sz w:val="28"/>
          <w:szCs w:val="28"/>
        </w:rPr>
        <w:t>жилищного</w:t>
      </w:r>
      <w:r w:rsidR="00F9337D" w:rsidRPr="006912BE">
        <w:rPr>
          <w:sz w:val="28"/>
          <w:szCs w:val="28"/>
        </w:rPr>
        <w:t xml:space="preserve"> контроля на территории Лабинского района явля</w:t>
      </w:r>
      <w:r w:rsidRPr="006912BE">
        <w:rPr>
          <w:sz w:val="28"/>
          <w:szCs w:val="28"/>
        </w:rPr>
        <w:t>е</w:t>
      </w:r>
      <w:r w:rsidR="00F9337D" w:rsidRPr="006912BE">
        <w:rPr>
          <w:sz w:val="28"/>
          <w:szCs w:val="28"/>
        </w:rPr>
        <w:t xml:space="preserve">тся соблюдение юридическими лицами, индивидуальными предпринимателями, гражданами (далее – контролируемые лица) обязательных требований </w:t>
      </w:r>
      <w:r w:rsidR="0087623C" w:rsidRPr="006912BE">
        <w:rPr>
          <w:sz w:val="28"/>
          <w:szCs w:val="28"/>
        </w:rPr>
        <w:t>жилищного</w:t>
      </w:r>
      <w:r w:rsidR="00F9337D" w:rsidRPr="006912BE">
        <w:rPr>
          <w:sz w:val="28"/>
          <w:szCs w:val="28"/>
        </w:rPr>
        <w:t xml:space="preserve"> законодательства в отношении объектов </w:t>
      </w:r>
      <w:r w:rsidR="0087623C" w:rsidRPr="006912BE">
        <w:rPr>
          <w:sz w:val="28"/>
          <w:szCs w:val="28"/>
        </w:rPr>
        <w:t>жилищных</w:t>
      </w:r>
      <w:r w:rsidR="00F9337D" w:rsidRPr="006912BE">
        <w:rPr>
          <w:sz w:val="28"/>
          <w:szCs w:val="28"/>
        </w:rPr>
        <w:t xml:space="preserve"> отношений, за нарушение которых законодательством предусмотрена административная и иная ответственность. </w:t>
      </w:r>
    </w:p>
    <w:p w:rsidR="00CE4426" w:rsidRPr="006912BE" w:rsidRDefault="00B51D96" w:rsidP="00C96EA0">
      <w:pPr>
        <w:pStyle w:val="af1"/>
        <w:widowControl/>
        <w:tabs>
          <w:tab w:val="left" w:pos="709"/>
        </w:tabs>
        <w:suppressAutoHyphens/>
        <w:spacing w:line="252" w:lineRule="auto"/>
        <w:ind w:left="0" w:firstLine="709"/>
        <w:jc w:val="both"/>
        <w:rPr>
          <w:rFonts w:ascii="Times New Roman" w:hAnsi="Times New Roman" w:cs="Times New Roman"/>
          <w:sz w:val="28"/>
          <w:szCs w:val="28"/>
        </w:rPr>
      </w:pPr>
      <w:r>
        <w:rPr>
          <w:rFonts w:ascii="Times New Roman" w:hAnsi="Times New Roman" w:cs="Times New Roman"/>
          <w:sz w:val="28"/>
          <w:szCs w:val="28"/>
        </w:rPr>
        <w:t>2.3. </w:t>
      </w:r>
      <w:r w:rsidR="00CE4426" w:rsidRPr="006912BE">
        <w:rPr>
          <w:rFonts w:ascii="Times New Roman" w:hAnsi="Times New Roman" w:cs="Times New Roman"/>
          <w:sz w:val="28"/>
          <w:szCs w:val="28"/>
        </w:rPr>
        <w:t>Предметом муниципального контроля является соблюдение контролируемы</w:t>
      </w:r>
      <w:r w:rsidR="000675E3" w:rsidRPr="006912BE">
        <w:rPr>
          <w:rFonts w:ascii="Times New Roman" w:hAnsi="Times New Roman" w:cs="Times New Roman"/>
          <w:sz w:val="28"/>
          <w:szCs w:val="28"/>
        </w:rPr>
        <w:t>ми</w:t>
      </w:r>
      <w:r w:rsidR="00CE4426" w:rsidRPr="006912BE">
        <w:rPr>
          <w:rFonts w:ascii="Times New Roman" w:hAnsi="Times New Roman" w:cs="Times New Roman"/>
          <w:sz w:val="28"/>
          <w:szCs w:val="28"/>
        </w:rPr>
        <w:t xml:space="preserve"> лица</w:t>
      </w:r>
      <w:r w:rsidR="000675E3" w:rsidRPr="006912BE">
        <w:rPr>
          <w:rFonts w:ascii="Times New Roman" w:hAnsi="Times New Roman" w:cs="Times New Roman"/>
          <w:sz w:val="28"/>
          <w:szCs w:val="28"/>
        </w:rPr>
        <w:t>ми</w:t>
      </w:r>
      <w:r w:rsidR="00CE4426" w:rsidRPr="006912BE">
        <w:rPr>
          <w:rFonts w:ascii="Times New Roman" w:hAnsi="Times New Roman" w:cs="Times New Roman"/>
          <w:sz w:val="28"/>
          <w:szCs w:val="28"/>
        </w:rPr>
        <w:t xml:space="preserve"> обязательных требований, установленных жилищным законодательством, </w:t>
      </w:r>
      <w:r w:rsidR="00CE4426" w:rsidRPr="006912BE">
        <w:rPr>
          <w:rFonts w:ascii="Times New Roman" w:hAnsi="Times New Roman" w:cs="Times New Roman"/>
          <w:bCs/>
          <w:sz w:val="28"/>
          <w:szCs w:val="28"/>
        </w:rPr>
        <w:t xml:space="preserve">законодательством об энергосбережении </w:t>
      </w:r>
      <w:r>
        <w:rPr>
          <w:rFonts w:ascii="Times New Roman" w:hAnsi="Times New Roman" w:cs="Times New Roman"/>
          <w:bCs/>
          <w:sz w:val="28"/>
          <w:szCs w:val="28"/>
        </w:rPr>
        <w:t xml:space="preserve">                  </w:t>
      </w:r>
      <w:r w:rsidR="00CE4426" w:rsidRPr="006912BE">
        <w:rPr>
          <w:rFonts w:ascii="Times New Roman" w:hAnsi="Times New Roman" w:cs="Times New Roman"/>
          <w:bCs/>
          <w:sz w:val="28"/>
          <w:szCs w:val="28"/>
        </w:rPr>
        <w:t>и о повышении энергетической эффективности в отношении муниципального жилищного фонда (далее – обязательных требований), а именно:</w:t>
      </w:r>
    </w:p>
    <w:p w:rsidR="00CE4426" w:rsidRPr="006912BE" w:rsidRDefault="00CE4426" w:rsidP="00C96EA0">
      <w:pPr>
        <w:autoSpaceDE w:val="0"/>
        <w:spacing w:line="252" w:lineRule="auto"/>
        <w:ind w:firstLine="709"/>
        <w:jc w:val="both"/>
        <w:rPr>
          <w:sz w:val="28"/>
          <w:szCs w:val="28"/>
        </w:rPr>
      </w:pPr>
      <w:r w:rsidRPr="006912BE">
        <w:rPr>
          <w:bCs/>
          <w:sz w:val="28"/>
          <w:szCs w:val="28"/>
        </w:rPr>
        <w:t>2.3.1</w:t>
      </w:r>
      <w:r w:rsidR="004847F1" w:rsidRPr="006912BE">
        <w:rPr>
          <w:bCs/>
          <w:sz w:val="28"/>
          <w:szCs w:val="28"/>
        </w:rPr>
        <w:t>.</w:t>
      </w:r>
      <w:r w:rsidRPr="006912BE">
        <w:rPr>
          <w:bCs/>
          <w:sz w:val="28"/>
          <w:szCs w:val="28"/>
        </w:rPr>
        <w:t xml:space="preserve"> Требований к:</w:t>
      </w:r>
    </w:p>
    <w:p w:rsidR="00CE4426" w:rsidRPr="006912BE" w:rsidRDefault="00CE4426" w:rsidP="00C96EA0">
      <w:pPr>
        <w:spacing w:line="252" w:lineRule="auto"/>
        <w:ind w:firstLine="709"/>
        <w:jc w:val="both"/>
        <w:rPr>
          <w:sz w:val="28"/>
          <w:szCs w:val="28"/>
        </w:rPr>
      </w:pPr>
      <w:r w:rsidRPr="006912BE">
        <w:rPr>
          <w:bCs/>
          <w:sz w:val="28"/>
          <w:szCs w:val="28"/>
        </w:rPr>
        <w:t>2.3.1.1</w:t>
      </w:r>
      <w:r w:rsidR="004847F1" w:rsidRPr="006912BE">
        <w:rPr>
          <w:bCs/>
          <w:sz w:val="28"/>
          <w:szCs w:val="28"/>
        </w:rPr>
        <w:t>.</w:t>
      </w:r>
      <w:r w:rsidRPr="006912BE">
        <w:rPr>
          <w:bCs/>
          <w:sz w:val="28"/>
          <w:szCs w:val="28"/>
        </w:rPr>
        <w:t xml:space="preserve"> Использованию и сохранности жилищного фонда</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2.3.1.2</w:t>
      </w:r>
      <w:r w:rsidR="004847F1" w:rsidRPr="006912BE">
        <w:rPr>
          <w:bCs/>
          <w:sz w:val="28"/>
          <w:szCs w:val="28"/>
        </w:rPr>
        <w:t>.</w:t>
      </w:r>
      <w:r w:rsidRPr="006912BE">
        <w:rPr>
          <w:bCs/>
          <w:sz w:val="28"/>
          <w:szCs w:val="28"/>
        </w:rPr>
        <w:t xml:space="preserve"> Жилым помещениям, их использованию и содержанию</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2.3.1.3</w:t>
      </w:r>
      <w:r w:rsidR="004847F1" w:rsidRPr="006912BE">
        <w:rPr>
          <w:bCs/>
          <w:sz w:val="28"/>
          <w:szCs w:val="28"/>
        </w:rPr>
        <w:t>.</w:t>
      </w:r>
      <w:r w:rsidRPr="006912BE">
        <w:rPr>
          <w:bCs/>
          <w:sz w:val="28"/>
          <w:szCs w:val="28"/>
        </w:rPr>
        <w:t xml:space="preserve"> Использованию и содержанию общего имущества собственников помещений в многоквартирных домах</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2.3.1.4</w:t>
      </w:r>
      <w:r w:rsidR="004847F1" w:rsidRPr="006912BE">
        <w:rPr>
          <w:bCs/>
          <w:sz w:val="28"/>
          <w:szCs w:val="28"/>
        </w:rPr>
        <w:t>.</w:t>
      </w:r>
      <w:r w:rsidRPr="006912BE">
        <w:rPr>
          <w:sz w:val="28"/>
          <w:szCs w:val="28"/>
        </w:rPr>
        <w:t xml:space="preserve"> </w:t>
      </w:r>
      <w:r w:rsidRPr="006912BE">
        <w:rPr>
          <w:bCs/>
          <w:sz w:val="28"/>
          <w:szCs w:val="28"/>
        </w:rPr>
        <w:t>Формированию фондов капитального ремонта</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2.3.1.5</w:t>
      </w:r>
      <w:r w:rsidR="004847F1" w:rsidRPr="006912BE">
        <w:rPr>
          <w:bCs/>
          <w:sz w:val="28"/>
          <w:szCs w:val="28"/>
        </w:rPr>
        <w:t>.</w:t>
      </w:r>
      <w:r w:rsidR="00B51D96">
        <w:rPr>
          <w:sz w:val="28"/>
          <w:szCs w:val="28"/>
        </w:rPr>
        <w:t xml:space="preserve"> </w:t>
      </w:r>
      <w:r w:rsidRPr="006912BE">
        <w:rPr>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2.3.1.6</w:t>
      </w:r>
      <w:r w:rsidR="004847F1" w:rsidRPr="006912BE">
        <w:rPr>
          <w:bCs/>
          <w:sz w:val="28"/>
          <w:szCs w:val="28"/>
        </w:rPr>
        <w:t>.</w:t>
      </w:r>
      <w:r w:rsidRPr="006912BE">
        <w:rPr>
          <w:sz w:val="28"/>
          <w:szCs w:val="28"/>
        </w:rPr>
        <w:t> </w:t>
      </w:r>
      <w:r w:rsidRPr="006912BE">
        <w:rPr>
          <w:bCs/>
          <w:sz w:val="28"/>
          <w:szCs w:val="28"/>
        </w:rPr>
        <w:t>Предоставлению коммунальных услуг собственникам и пользователям помещений в многоквартирных домах и жилых домов</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2.3.1.7</w:t>
      </w:r>
      <w:r w:rsidR="004847F1" w:rsidRPr="006912BE">
        <w:rPr>
          <w:bCs/>
          <w:sz w:val="28"/>
          <w:szCs w:val="28"/>
        </w:rPr>
        <w:t>.</w:t>
      </w:r>
      <w:r w:rsidRPr="006912BE">
        <w:rPr>
          <w:sz w:val="28"/>
          <w:szCs w:val="28"/>
        </w:rPr>
        <w:t> </w:t>
      </w:r>
      <w:r w:rsidR="00A46796" w:rsidRPr="006912BE">
        <w:rPr>
          <w:bCs/>
          <w:sz w:val="28"/>
          <w:szCs w:val="28"/>
        </w:rPr>
        <w:t>П</w:t>
      </w:r>
      <w:r w:rsidRPr="006912BE">
        <w:rPr>
          <w:bCs/>
          <w:sz w:val="28"/>
          <w:szCs w:val="28"/>
        </w:rPr>
        <w:t xml:space="preserve">орядку размещения ресурсоснабжающими </w:t>
      </w:r>
      <w:r w:rsidR="00EA154C" w:rsidRPr="006912BE">
        <w:rPr>
          <w:bCs/>
          <w:sz w:val="28"/>
          <w:szCs w:val="28"/>
        </w:rPr>
        <w:t>организациями, лицами</w:t>
      </w:r>
      <w:r w:rsidRPr="006912BE">
        <w:rPr>
          <w:bCs/>
          <w:sz w:val="28"/>
          <w:szCs w:val="28"/>
        </w:rPr>
        <w:t>,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2.3.1.8</w:t>
      </w:r>
      <w:r w:rsidR="004847F1" w:rsidRPr="006912BE">
        <w:rPr>
          <w:bCs/>
          <w:sz w:val="28"/>
          <w:szCs w:val="28"/>
        </w:rPr>
        <w:t>.</w:t>
      </w:r>
      <w:r w:rsidRPr="006912BE">
        <w:rPr>
          <w:sz w:val="28"/>
          <w:szCs w:val="28"/>
        </w:rPr>
        <w:t> </w:t>
      </w:r>
      <w:r w:rsidR="004847F1" w:rsidRPr="006912BE">
        <w:rPr>
          <w:bCs/>
          <w:sz w:val="28"/>
          <w:szCs w:val="28"/>
        </w:rPr>
        <w:t>П</w:t>
      </w:r>
      <w:r w:rsidRPr="006912BE">
        <w:rPr>
          <w:bCs/>
          <w:sz w:val="28"/>
          <w:szCs w:val="28"/>
        </w:rPr>
        <w:t>орядку осуществления перевода жилого помещения в нежилое помещение и нежилого помещения в жилое в многоквартирном доме</w:t>
      </w:r>
      <w:r w:rsidR="000675E3" w:rsidRPr="006912BE">
        <w:rPr>
          <w:bCs/>
          <w:sz w:val="28"/>
          <w:szCs w:val="28"/>
        </w:rPr>
        <w:t>.</w:t>
      </w:r>
    </w:p>
    <w:p w:rsidR="00CE4426" w:rsidRPr="006912BE" w:rsidRDefault="00CE4426" w:rsidP="00C96EA0">
      <w:pPr>
        <w:spacing w:line="252" w:lineRule="auto"/>
        <w:ind w:firstLine="709"/>
        <w:jc w:val="both"/>
        <w:rPr>
          <w:sz w:val="28"/>
          <w:szCs w:val="28"/>
        </w:rPr>
      </w:pPr>
      <w:r w:rsidRPr="006912BE">
        <w:rPr>
          <w:bCs/>
          <w:sz w:val="28"/>
          <w:szCs w:val="28"/>
        </w:rPr>
        <w:t>2.3.1.9</w:t>
      </w:r>
      <w:r w:rsidR="004847F1" w:rsidRPr="006912BE">
        <w:rPr>
          <w:bCs/>
          <w:sz w:val="28"/>
          <w:szCs w:val="28"/>
        </w:rPr>
        <w:t>.</w:t>
      </w:r>
      <w:r w:rsidRPr="006912BE">
        <w:rPr>
          <w:sz w:val="28"/>
          <w:szCs w:val="28"/>
        </w:rPr>
        <w:t> </w:t>
      </w:r>
      <w:r w:rsidR="004847F1" w:rsidRPr="006912BE">
        <w:rPr>
          <w:bCs/>
          <w:sz w:val="28"/>
          <w:szCs w:val="28"/>
        </w:rPr>
        <w:t>П</w:t>
      </w:r>
      <w:r w:rsidRPr="006912BE">
        <w:rPr>
          <w:bCs/>
          <w:sz w:val="28"/>
          <w:szCs w:val="28"/>
        </w:rPr>
        <w:t>орядку осуществления перепланировки и (или) переустройства помещений в многоквартирном доме</w:t>
      </w:r>
      <w:r w:rsidR="000675E3" w:rsidRPr="006912BE">
        <w:rPr>
          <w:bCs/>
          <w:sz w:val="28"/>
          <w:szCs w:val="28"/>
        </w:rPr>
        <w:t>.</w:t>
      </w:r>
    </w:p>
    <w:p w:rsidR="00CE4426" w:rsidRPr="006912BE" w:rsidRDefault="00CE4426" w:rsidP="00C96EA0">
      <w:pPr>
        <w:autoSpaceDE w:val="0"/>
        <w:spacing w:line="252" w:lineRule="auto"/>
        <w:ind w:firstLine="709"/>
        <w:jc w:val="both"/>
        <w:rPr>
          <w:sz w:val="28"/>
          <w:szCs w:val="28"/>
        </w:rPr>
      </w:pPr>
      <w:r w:rsidRPr="006912BE">
        <w:rPr>
          <w:bCs/>
          <w:sz w:val="28"/>
          <w:szCs w:val="28"/>
        </w:rPr>
        <w:t>2.3.1.10</w:t>
      </w:r>
      <w:r w:rsidR="004847F1" w:rsidRPr="006912BE">
        <w:rPr>
          <w:bCs/>
          <w:sz w:val="28"/>
          <w:szCs w:val="28"/>
        </w:rPr>
        <w:t>.</w:t>
      </w:r>
      <w:r w:rsidRPr="006912BE">
        <w:rPr>
          <w:sz w:val="28"/>
          <w:szCs w:val="28"/>
        </w:rPr>
        <w:t> </w:t>
      </w:r>
      <w:r w:rsidR="004847F1" w:rsidRPr="006912BE">
        <w:rPr>
          <w:bCs/>
          <w:sz w:val="28"/>
          <w:szCs w:val="28"/>
        </w:rPr>
        <w:t>О</w:t>
      </w:r>
      <w:r w:rsidRPr="006912BE">
        <w:rPr>
          <w:bCs/>
          <w:sz w:val="28"/>
          <w:szCs w:val="28"/>
        </w:rPr>
        <w:t xml:space="preserve">беспечению доступности для инвалидов помещений </w:t>
      </w:r>
      <w:r w:rsidR="00C96EA0">
        <w:rPr>
          <w:bCs/>
          <w:sz w:val="28"/>
          <w:szCs w:val="28"/>
        </w:rPr>
        <w:t xml:space="preserve">                       </w:t>
      </w:r>
      <w:r w:rsidRPr="006912BE">
        <w:rPr>
          <w:bCs/>
          <w:sz w:val="28"/>
          <w:szCs w:val="28"/>
        </w:rPr>
        <w:t>в многоквартирных домах</w:t>
      </w:r>
      <w:r w:rsidR="000675E3" w:rsidRPr="006912BE">
        <w:rPr>
          <w:bCs/>
          <w:sz w:val="28"/>
          <w:szCs w:val="28"/>
        </w:rPr>
        <w:t>.</w:t>
      </w:r>
    </w:p>
    <w:p w:rsidR="00CE4426" w:rsidRPr="006912BE" w:rsidRDefault="00CE4426" w:rsidP="00C96EA0">
      <w:pPr>
        <w:autoSpaceDE w:val="0"/>
        <w:spacing w:line="252" w:lineRule="auto"/>
        <w:ind w:firstLine="709"/>
        <w:jc w:val="both"/>
        <w:rPr>
          <w:sz w:val="28"/>
          <w:szCs w:val="28"/>
        </w:rPr>
      </w:pPr>
      <w:r w:rsidRPr="006912BE">
        <w:rPr>
          <w:bCs/>
          <w:sz w:val="28"/>
          <w:szCs w:val="28"/>
        </w:rPr>
        <w:t>2.3.</w:t>
      </w:r>
      <w:r w:rsidR="004847F1" w:rsidRPr="006912BE">
        <w:rPr>
          <w:bCs/>
          <w:sz w:val="28"/>
          <w:szCs w:val="28"/>
        </w:rPr>
        <w:t>2.</w:t>
      </w:r>
      <w:r w:rsidR="004847F1" w:rsidRPr="006912BE">
        <w:rPr>
          <w:sz w:val="28"/>
          <w:szCs w:val="28"/>
        </w:rPr>
        <w:t> </w:t>
      </w:r>
      <w:r w:rsidR="004847F1" w:rsidRPr="006912BE">
        <w:rPr>
          <w:bCs/>
          <w:sz w:val="28"/>
          <w:szCs w:val="28"/>
        </w:rPr>
        <w:t>Т</w:t>
      </w:r>
      <w:r w:rsidRPr="006912BE">
        <w:rPr>
          <w:bCs/>
          <w:sz w:val="28"/>
          <w:szCs w:val="28"/>
        </w:rPr>
        <w:t>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000675E3" w:rsidRPr="006912BE">
        <w:rPr>
          <w:bCs/>
          <w:sz w:val="28"/>
          <w:szCs w:val="28"/>
        </w:rPr>
        <w:t>.</w:t>
      </w:r>
    </w:p>
    <w:p w:rsidR="00CE4426" w:rsidRPr="006912BE" w:rsidRDefault="004847F1" w:rsidP="008E65F5">
      <w:pPr>
        <w:autoSpaceDE w:val="0"/>
        <w:spacing w:line="235" w:lineRule="auto"/>
        <w:ind w:firstLine="709"/>
        <w:jc w:val="both"/>
        <w:rPr>
          <w:sz w:val="28"/>
          <w:szCs w:val="28"/>
        </w:rPr>
      </w:pPr>
      <w:r w:rsidRPr="006912BE">
        <w:rPr>
          <w:bCs/>
          <w:sz w:val="28"/>
          <w:szCs w:val="28"/>
        </w:rPr>
        <w:lastRenderedPageBreak/>
        <w:t>2.3.3. П</w:t>
      </w:r>
      <w:r w:rsidR="00CE4426" w:rsidRPr="006912BE">
        <w:rPr>
          <w:bCs/>
          <w:sz w:val="28"/>
          <w:szCs w:val="28"/>
        </w:rPr>
        <w:t>равил:</w:t>
      </w:r>
    </w:p>
    <w:p w:rsidR="00CE4426" w:rsidRPr="006912BE" w:rsidRDefault="004847F1" w:rsidP="008E65F5">
      <w:pPr>
        <w:autoSpaceDE w:val="0"/>
        <w:spacing w:line="235" w:lineRule="auto"/>
        <w:ind w:firstLine="709"/>
        <w:jc w:val="both"/>
        <w:rPr>
          <w:sz w:val="28"/>
          <w:szCs w:val="28"/>
        </w:rPr>
      </w:pPr>
      <w:r w:rsidRPr="006912BE">
        <w:rPr>
          <w:bCs/>
          <w:sz w:val="28"/>
          <w:szCs w:val="28"/>
        </w:rPr>
        <w:t>2.3.3.1.</w:t>
      </w:r>
      <w:r w:rsidRPr="006912BE">
        <w:rPr>
          <w:sz w:val="28"/>
          <w:szCs w:val="28"/>
        </w:rPr>
        <w:t> </w:t>
      </w:r>
      <w:r w:rsidRPr="006912BE">
        <w:rPr>
          <w:bCs/>
          <w:sz w:val="28"/>
          <w:szCs w:val="28"/>
        </w:rPr>
        <w:t>И</w:t>
      </w:r>
      <w:r w:rsidR="00CE4426" w:rsidRPr="006912BE">
        <w:rPr>
          <w:bCs/>
          <w:sz w:val="28"/>
          <w:szCs w:val="28"/>
        </w:rPr>
        <w:t xml:space="preserve">зменения размера платы за содержание жилого помещения </w:t>
      </w:r>
      <w:r w:rsidR="00C96EA0">
        <w:rPr>
          <w:bCs/>
          <w:sz w:val="28"/>
          <w:szCs w:val="28"/>
        </w:rPr>
        <w:t xml:space="preserve">                       </w:t>
      </w:r>
      <w:r w:rsidR="00CE4426" w:rsidRPr="006912BE">
        <w:rPr>
          <w:bCs/>
          <w:sz w:val="28"/>
          <w:szCs w:val="28"/>
        </w:rPr>
        <w:t>в случае оказания услуг и выполнения работ по управлению, содержанию</w:t>
      </w:r>
      <w:r w:rsidR="00C96EA0">
        <w:rPr>
          <w:bCs/>
          <w:sz w:val="28"/>
          <w:szCs w:val="28"/>
        </w:rPr>
        <w:t xml:space="preserve">             </w:t>
      </w:r>
      <w:r w:rsidR="00CE4426" w:rsidRPr="006912BE">
        <w:rPr>
          <w:bCs/>
          <w:sz w:val="28"/>
          <w:szCs w:val="28"/>
        </w:rPr>
        <w:t xml:space="preserve"> и ремонту общего имущества в многоквартирном доме ненадлежащего качества и (или) с перерывами, превышающими установленную продолжительность</w:t>
      </w:r>
      <w:r w:rsidR="000675E3" w:rsidRPr="006912BE">
        <w:rPr>
          <w:bCs/>
          <w:sz w:val="28"/>
          <w:szCs w:val="28"/>
        </w:rPr>
        <w:t>.</w:t>
      </w:r>
    </w:p>
    <w:p w:rsidR="00CE4426" w:rsidRPr="006912BE" w:rsidRDefault="004847F1" w:rsidP="008E65F5">
      <w:pPr>
        <w:autoSpaceDE w:val="0"/>
        <w:spacing w:line="235" w:lineRule="auto"/>
        <w:ind w:firstLine="709"/>
        <w:jc w:val="both"/>
        <w:rPr>
          <w:sz w:val="28"/>
          <w:szCs w:val="28"/>
        </w:rPr>
      </w:pPr>
      <w:r w:rsidRPr="006912BE">
        <w:rPr>
          <w:bCs/>
          <w:sz w:val="28"/>
          <w:szCs w:val="28"/>
        </w:rPr>
        <w:t>2.3.3.2</w:t>
      </w:r>
      <w:r w:rsidR="005A6D94" w:rsidRPr="006912BE">
        <w:rPr>
          <w:bCs/>
          <w:sz w:val="28"/>
          <w:szCs w:val="28"/>
        </w:rPr>
        <w:t>.</w:t>
      </w:r>
      <w:r w:rsidRPr="006912BE">
        <w:rPr>
          <w:bCs/>
          <w:sz w:val="28"/>
          <w:szCs w:val="28"/>
        </w:rPr>
        <w:t xml:space="preserve"> С</w:t>
      </w:r>
      <w:r w:rsidR="00CE4426" w:rsidRPr="006912BE">
        <w:rPr>
          <w:bCs/>
          <w:sz w:val="28"/>
          <w:szCs w:val="28"/>
        </w:rPr>
        <w:t>одержания общего имущества в многоквартирном доме</w:t>
      </w:r>
      <w:r w:rsidR="000675E3" w:rsidRPr="006912BE">
        <w:rPr>
          <w:bCs/>
          <w:sz w:val="28"/>
          <w:szCs w:val="28"/>
        </w:rPr>
        <w:t>.</w:t>
      </w:r>
    </w:p>
    <w:p w:rsidR="00CE4426" w:rsidRPr="006912BE" w:rsidRDefault="004847F1" w:rsidP="008E65F5">
      <w:pPr>
        <w:autoSpaceDE w:val="0"/>
        <w:spacing w:line="235" w:lineRule="auto"/>
        <w:ind w:firstLine="709"/>
        <w:jc w:val="both"/>
        <w:rPr>
          <w:sz w:val="28"/>
          <w:szCs w:val="28"/>
        </w:rPr>
      </w:pPr>
      <w:r w:rsidRPr="006912BE">
        <w:rPr>
          <w:bCs/>
          <w:sz w:val="28"/>
          <w:szCs w:val="28"/>
        </w:rPr>
        <w:t>2.3.3.3</w:t>
      </w:r>
      <w:r w:rsidR="005A6D94" w:rsidRPr="006912BE">
        <w:rPr>
          <w:bCs/>
          <w:sz w:val="28"/>
          <w:szCs w:val="28"/>
        </w:rPr>
        <w:t>.</w:t>
      </w:r>
      <w:r w:rsidRPr="006912BE">
        <w:rPr>
          <w:bCs/>
          <w:sz w:val="28"/>
          <w:szCs w:val="28"/>
        </w:rPr>
        <w:t xml:space="preserve"> И</w:t>
      </w:r>
      <w:r w:rsidR="00CE4426" w:rsidRPr="006912BE">
        <w:rPr>
          <w:bCs/>
          <w:sz w:val="28"/>
          <w:szCs w:val="28"/>
        </w:rPr>
        <w:t>зменения размера платы за содержание жилого помещения</w:t>
      </w:r>
      <w:r w:rsidR="000675E3" w:rsidRPr="006912BE">
        <w:rPr>
          <w:bCs/>
          <w:sz w:val="28"/>
          <w:szCs w:val="28"/>
        </w:rPr>
        <w:t>.</w:t>
      </w:r>
    </w:p>
    <w:p w:rsidR="00CE4426" w:rsidRPr="006912BE" w:rsidRDefault="004847F1" w:rsidP="008E65F5">
      <w:pPr>
        <w:autoSpaceDE w:val="0"/>
        <w:spacing w:line="235" w:lineRule="auto"/>
        <w:ind w:firstLine="709"/>
        <w:jc w:val="both"/>
        <w:rPr>
          <w:sz w:val="28"/>
          <w:szCs w:val="28"/>
        </w:rPr>
      </w:pPr>
      <w:r w:rsidRPr="006912BE">
        <w:rPr>
          <w:bCs/>
          <w:sz w:val="28"/>
          <w:szCs w:val="28"/>
        </w:rPr>
        <w:t>2.3.3.4</w:t>
      </w:r>
      <w:r w:rsidR="005A6D94" w:rsidRPr="006912BE">
        <w:rPr>
          <w:bCs/>
          <w:sz w:val="28"/>
          <w:szCs w:val="28"/>
        </w:rPr>
        <w:t>.</w:t>
      </w:r>
      <w:r w:rsidRPr="006912BE">
        <w:rPr>
          <w:sz w:val="28"/>
          <w:szCs w:val="28"/>
        </w:rPr>
        <w:t> </w:t>
      </w:r>
      <w:r w:rsidRPr="006912BE">
        <w:rPr>
          <w:bCs/>
          <w:sz w:val="28"/>
          <w:szCs w:val="28"/>
        </w:rPr>
        <w:t>П</w:t>
      </w:r>
      <w:r w:rsidR="00CE4426" w:rsidRPr="006912BE">
        <w:rPr>
          <w:bCs/>
          <w:sz w:val="28"/>
          <w:szCs w:val="28"/>
        </w:rPr>
        <w:t xml:space="preserve">редоставления, приостановки и ограничения предоставления коммунальных услуг собственникам и пользователям помещений </w:t>
      </w:r>
      <w:r w:rsidR="00C96EA0">
        <w:rPr>
          <w:bCs/>
          <w:sz w:val="28"/>
          <w:szCs w:val="28"/>
        </w:rPr>
        <w:t xml:space="preserve">                              </w:t>
      </w:r>
      <w:r w:rsidR="00CE4426" w:rsidRPr="006912BE">
        <w:rPr>
          <w:bCs/>
          <w:sz w:val="28"/>
          <w:szCs w:val="28"/>
        </w:rPr>
        <w:t>в многоквартирных домах и жилых домов.</w:t>
      </w:r>
    </w:p>
    <w:p w:rsidR="00CE4426" w:rsidRPr="006912BE" w:rsidRDefault="004847F1" w:rsidP="008E65F5">
      <w:pPr>
        <w:pStyle w:val="HTML"/>
        <w:suppressAutoHyphens/>
        <w:spacing w:line="235" w:lineRule="auto"/>
        <w:ind w:firstLine="709"/>
        <w:jc w:val="both"/>
        <w:rPr>
          <w:rFonts w:ascii="Times New Roman" w:hAnsi="Times New Roman"/>
          <w:sz w:val="28"/>
          <w:szCs w:val="28"/>
        </w:rPr>
      </w:pPr>
      <w:r w:rsidRPr="006912BE">
        <w:rPr>
          <w:rFonts w:ascii="Times New Roman" w:hAnsi="Times New Roman"/>
          <w:sz w:val="28"/>
          <w:szCs w:val="28"/>
        </w:rPr>
        <w:t>2.3.4</w:t>
      </w:r>
      <w:r w:rsidR="005A6D94" w:rsidRPr="006912BE">
        <w:rPr>
          <w:rFonts w:ascii="Times New Roman" w:hAnsi="Times New Roman"/>
          <w:sz w:val="28"/>
          <w:szCs w:val="28"/>
        </w:rPr>
        <w:t>.</w:t>
      </w:r>
      <w:r w:rsidRPr="006912BE">
        <w:rPr>
          <w:rFonts w:ascii="Times New Roman" w:hAnsi="Times New Roman"/>
          <w:sz w:val="28"/>
          <w:szCs w:val="28"/>
        </w:rPr>
        <w:t> </w:t>
      </w:r>
      <w:r w:rsidR="00CE4426" w:rsidRPr="006912B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E4426" w:rsidRPr="006912BE" w:rsidRDefault="004847F1" w:rsidP="008E65F5">
      <w:pPr>
        <w:autoSpaceDE w:val="0"/>
        <w:spacing w:line="235" w:lineRule="auto"/>
        <w:ind w:firstLine="709"/>
        <w:jc w:val="both"/>
        <w:rPr>
          <w:sz w:val="28"/>
          <w:szCs w:val="28"/>
        </w:rPr>
      </w:pPr>
      <w:r w:rsidRPr="006912BE">
        <w:rPr>
          <w:sz w:val="28"/>
          <w:szCs w:val="28"/>
        </w:rPr>
        <w:t>2.4</w:t>
      </w:r>
      <w:r w:rsidR="005A6D94" w:rsidRPr="006912BE">
        <w:rPr>
          <w:sz w:val="28"/>
          <w:szCs w:val="28"/>
        </w:rPr>
        <w:t>.</w:t>
      </w:r>
      <w:r w:rsidRPr="006912BE">
        <w:rPr>
          <w:sz w:val="28"/>
          <w:szCs w:val="28"/>
        </w:rPr>
        <w:t> </w:t>
      </w:r>
      <w:r w:rsidR="00CE4426" w:rsidRPr="006912BE">
        <w:rPr>
          <w:sz w:val="28"/>
          <w:szCs w:val="28"/>
        </w:rPr>
        <w:t>Объектами муниципального контроля (далее – объект контроля) являются:</w:t>
      </w:r>
    </w:p>
    <w:p w:rsidR="00CE4426" w:rsidRPr="006912BE" w:rsidRDefault="004847F1" w:rsidP="008E65F5">
      <w:pPr>
        <w:spacing w:line="235" w:lineRule="auto"/>
        <w:ind w:firstLine="709"/>
        <w:jc w:val="both"/>
        <w:rPr>
          <w:sz w:val="28"/>
          <w:szCs w:val="28"/>
        </w:rPr>
      </w:pPr>
      <w:r w:rsidRPr="006912BE">
        <w:rPr>
          <w:sz w:val="28"/>
          <w:szCs w:val="28"/>
        </w:rPr>
        <w:t>2.4.1</w:t>
      </w:r>
      <w:r w:rsidR="005A6D94" w:rsidRPr="006912BE">
        <w:rPr>
          <w:sz w:val="28"/>
          <w:szCs w:val="28"/>
        </w:rPr>
        <w:t>.</w:t>
      </w:r>
      <w:r w:rsidR="00C96EA0">
        <w:rPr>
          <w:sz w:val="28"/>
          <w:szCs w:val="28"/>
        </w:rPr>
        <w:t> </w:t>
      </w:r>
      <w:r w:rsidRPr="006912BE">
        <w:rPr>
          <w:sz w:val="28"/>
          <w:szCs w:val="28"/>
        </w:rPr>
        <w:t>Д</w:t>
      </w:r>
      <w:r w:rsidR="00CE4426" w:rsidRPr="006912BE">
        <w:rPr>
          <w:sz w:val="28"/>
          <w:szCs w:val="28"/>
        </w:rPr>
        <w:t xml:space="preserve">еятельность, действия (бездействие) контролируемых лиц, </w:t>
      </w:r>
      <w:r w:rsidR="00C96EA0">
        <w:rPr>
          <w:sz w:val="28"/>
          <w:szCs w:val="28"/>
        </w:rPr>
        <w:t xml:space="preserve">               </w:t>
      </w:r>
      <w:r w:rsidR="00CE4426" w:rsidRPr="006912BE">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0675E3" w:rsidRPr="006912BE">
        <w:rPr>
          <w:sz w:val="28"/>
          <w:szCs w:val="28"/>
        </w:rPr>
        <w:t>.</w:t>
      </w:r>
    </w:p>
    <w:p w:rsidR="00CE4426" w:rsidRPr="006912BE" w:rsidRDefault="004847F1" w:rsidP="008E65F5">
      <w:pPr>
        <w:spacing w:line="235" w:lineRule="auto"/>
        <w:ind w:firstLine="709"/>
        <w:jc w:val="both"/>
        <w:rPr>
          <w:sz w:val="28"/>
          <w:szCs w:val="28"/>
        </w:rPr>
      </w:pPr>
      <w:r w:rsidRPr="006912BE">
        <w:rPr>
          <w:sz w:val="28"/>
          <w:szCs w:val="28"/>
        </w:rPr>
        <w:t>2.4.2</w:t>
      </w:r>
      <w:r w:rsidR="005A6D94" w:rsidRPr="006912BE">
        <w:rPr>
          <w:sz w:val="28"/>
          <w:szCs w:val="28"/>
        </w:rPr>
        <w:t>.</w:t>
      </w:r>
      <w:r w:rsidRPr="006912BE">
        <w:rPr>
          <w:sz w:val="28"/>
          <w:szCs w:val="28"/>
        </w:rPr>
        <w:t xml:space="preserve"> Р</w:t>
      </w:r>
      <w:r w:rsidR="00CE4426" w:rsidRPr="006912BE">
        <w:rPr>
          <w:sz w:val="28"/>
          <w:szCs w:val="28"/>
        </w:rPr>
        <w:t>езультаты деятельности контролируемых лиц, в том числе работы и услуги, к которым предъявляются обязательные требования</w:t>
      </w:r>
      <w:r w:rsidR="000675E3" w:rsidRPr="006912BE">
        <w:rPr>
          <w:sz w:val="28"/>
          <w:szCs w:val="28"/>
        </w:rPr>
        <w:t>.</w:t>
      </w:r>
    </w:p>
    <w:p w:rsidR="00CE4426" w:rsidRPr="006912BE" w:rsidRDefault="004847F1" w:rsidP="008E65F5">
      <w:pPr>
        <w:spacing w:line="235" w:lineRule="auto"/>
        <w:ind w:firstLine="709"/>
        <w:jc w:val="both"/>
        <w:rPr>
          <w:sz w:val="28"/>
          <w:szCs w:val="28"/>
        </w:rPr>
      </w:pPr>
      <w:r w:rsidRPr="006912BE">
        <w:rPr>
          <w:sz w:val="28"/>
          <w:szCs w:val="28"/>
        </w:rPr>
        <w:t>2.4.3</w:t>
      </w:r>
      <w:r w:rsidR="005A6D94" w:rsidRPr="006912BE">
        <w:rPr>
          <w:sz w:val="28"/>
          <w:szCs w:val="28"/>
        </w:rPr>
        <w:t>.</w:t>
      </w:r>
      <w:r w:rsidRPr="006912BE">
        <w:rPr>
          <w:sz w:val="28"/>
          <w:szCs w:val="28"/>
        </w:rPr>
        <w:t> З</w:t>
      </w:r>
      <w:r w:rsidR="00CE4426" w:rsidRPr="006912BE">
        <w:rPr>
          <w:sz w:val="28"/>
          <w:szCs w:val="28"/>
        </w:rPr>
        <w:t>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CE4426" w:rsidRPr="006912BE" w:rsidRDefault="004847F1" w:rsidP="008E65F5">
      <w:pPr>
        <w:spacing w:line="235" w:lineRule="auto"/>
        <w:ind w:firstLine="709"/>
        <w:jc w:val="both"/>
        <w:rPr>
          <w:sz w:val="28"/>
          <w:szCs w:val="28"/>
        </w:rPr>
      </w:pPr>
      <w:r w:rsidRPr="006912BE">
        <w:rPr>
          <w:sz w:val="28"/>
          <w:szCs w:val="28"/>
        </w:rPr>
        <w:t>2.5</w:t>
      </w:r>
      <w:r w:rsidR="005A6D94" w:rsidRPr="006912BE">
        <w:rPr>
          <w:sz w:val="28"/>
          <w:szCs w:val="28"/>
        </w:rPr>
        <w:t>.</w:t>
      </w:r>
      <w:r w:rsidR="00CE4426" w:rsidRPr="006912BE">
        <w:rPr>
          <w:sz w:val="28"/>
          <w:szCs w:val="28"/>
        </w:rPr>
        <w:t xml:space="preserve"> Учет объектов контроля осуществляется посредством создания:</w:t>
      </w:r>
    </w:p>
    <w:p w:rsidR="00CE4426" w:rsidRPr="006912BE" w:rsidRDefault="005A6D94" w:rsidP="008E65F5">
      <w:pPr>
        <w:spacing w:line="235" w:lineRule="auto"/>
        <w:ind w:firstLine="709"/>
        <w:jc w:val="both"/>
        <w:rPr>
          <w:sz w:val="28"/>
          <w:szCs w:val="28"/>
        </w:rPr>
      </w:pPr>
      <w:r w:rsidRPr="006912BE">
        <w:rPr>
          <w:sz w:val="28"/>
          <w:szCs w:val="28"/>
        </w:rPr>
        <w:t>2.5.1. Е</w:t>
      </w:r>
      <w:r w:rsidR="00CE4426" w:rsidRPr="006912BE">
        <w:rPr>
          <w:sz w:val="28"/>
          <w:szCs w:val="28"/>
        </w:rPr>
        <w:t>диного реестра контрольных мероприятий</w:t>
      </w:r>
      <w:r w:rsidR="000675E3" w:rsidRPr="006912BE">
        <w:rPr>
          <w:sz w:val="28"/>
          <w:szCs w:val="28"/>
        </w:rPr>
        <w:t>.</w:t>
      </w:r>
      <w:r w:rsidR="00CE4426" w:rsidRPr="006912BE">
        <w:rPr>
          <w:sz w:val="28"/>
          <w:szCs w:val="28"/>
        </w:rPr>
        <w:t xml:space="preserve"> </w:t>
      </w:r>
    </w:p>
    <w:p w:rsidR="00CE4426" w:rsidRPr="006912BE" w:rsidRDefault="005A6D94" w:rsidP="008E65F5">
      <w:pPr>
        <w:spacing w:line="235" w:lineRule="auto"/>
        <w:ind w:firstLine="709"/>
        <w:jc w:val="both"/>
        <w:rPr>
          <w:sz w:val="28"/>
          <w:szCs w:val="28"/>
        </w:rPr>
      </w:pPr>
      <w:r w:rsidRPr="006912BE">
        <w:rPr>
          <w:sz w:val="28"/>
          <w:szCs w:val="28"/>
        </w:rPr>
        <w:t>2.5.2. И</w:t>
      </w:r>
      <w:r w:rsidR="00CE4426" w:rsidRPr="006912BE">
        <w:rPr>
          <w:sz w:val="28"/>
          <w:szCs w:val="28"/>
        </w:rPr>
        <w:t>нформационной системы (подсистемы государственной информационной системы) досудебного обжалования</w:t>
      </w:r>
      <w:r w:rsidR="000675E3" w:rsidRPr="006912BE">
        <w:rPr>
          <w:sz w:val="28"/>
          <w:szCs w:val="28"/>
        </w:rPr>
        <w:t>.</w:t>
      </w:r>
    </w:p>
    <w:p w:rsidR="00CE4426" w:rsidRPr="006912BE" w:rsidRDefault="005A6D94" w:rsidP="008E65F5">
      <w:pPr>
        <w:spacing w:line="235" w:lineRule="auto"/>
        <w:ind w:firstLine="709"/>
        <w:jc w:val="both"/>
        <w:rPr>
          <w:sz w:val="28"/>
          <w:szCs w:val="28"/>
        </w:rPr>
      </w:pPr>
      <w:r w:rsidRPr="006912BE">
        <w:rPr>
          <w:sz w:val="28"/>
          <w:szCs w:val="28"/>
        </w:rPr>
        <w:t>2.5.3. И</w:t>
      </w:r>
      <w:r w:rsidR="00CE4426" w:rsidRPr="006912BE">
        <w:rPr>
          <w:sz w:val="28"/>
          <w:szCs w:val="28"/>
        </w:rPr>
        <w:t>ных государственных и муниципальных информационных систем путем межведомственного информационного взаимодействия.</w:t>
      </w:r>
    </w:p>
    <w:p w:rsidR="00CE4426" w:rsidRPr="006912BE" w:rsidRDefault="005A6D94" w:rsidP="008E65F5">
      <w:pPr>
        <w:spacing w:line="235" w:lineRule="auto"/>
        <w:ind w:firstLine="709"/>
        <w:jc w:val="both"/>
        <w:rPr>
          <w:sz w:val="28"/>
          <w:szCs w:val="28"/>
        </w:rPr>
      </w:pPr>
      <w:r w:rsidRPr="006912BE">
        <w:rPr>
          <w:sz w:val="28"/>
          <w:szCs w:val="28"/>
        </w:rPr>
        <w:t>2</w:t>
      </w:r>
      <w:r w:rsidR="00CE4426" w:rsidRPr="006912BE">
        <w:rPr>
          <w:sz w:val="28"/>
          <w:szCs w:val="28"/>
        </w:rPr>
        <w:t>.6. Муниципальный жилищный контроль на территории Лабинского района осуществляется администрацией муниципального образов</w:t>
      </w:r>
      <w:r w:rsidR="008E65F5">
        <w:rPr>
          <w:sz w:val="28"/>
          <w:szCs w:val="28"/>
        </w:rPr>
        <w:t>ания Лабинский район (</w:t>
      </w:r>
      <w:r w:rsidR="00CE4426" w:rsidRPr="006912BE">
        <w:rPr>
          <w:sz w:val="28"/>
          <w:szCs w:val="28"/>
        </w:rPr>
        <w:t>далее – контрольный орган).</w:t>
      </w:r>
    </w:p>
    <w:p w:rsidR="00CE4426" w:rsidRPr="006912BE" w:rsidRDefault="005A6D94" w:rsidP="008E65F5">
      <w:pPr>
        <w:spacing w:line="235" w:lineRule="auto"/>
        <w:ind w:firstLine="709"/>
        <w:jc w:val="both"/>
        <w:rPr>
          <w:sz w:val="28"/>
          <w:szCs w:val="28"/>
        </w:rPr>
      </w:pPr>
      <w:r w:rsidRPr="006912BE">
        <w:rPr>
          <w:sz w:val="28"/>
          <w:szCs w:val="28"/>
        </w:rPr>
        <w:t>2</w:t>
      </w:r>
      <w:r w:rsidR="00CE4426" w:rsidRPr="006912BE">
        <w:rPr>
          <w:sz w:val="28"/>
          <w:szCs w:val="28"/>
        </w:rPr>
        <w:t>.7. Должностными лицами, уполномоченными на осуществление муниципального контроля являются уполномоченные постановлением администрации муниципального образования Лабинский район сотрудники управления архитектуры и службы заказчика по строительству администрации муниципального образования Лабинский район (далее - должностное лицо).</w:t>
      </w:r>
    </w:p>
    <w:p w:rsidR="00CE4426" w:rsidRPr="006912BE" w:rsidRDefault="005A6D94" w:rsidP="008E65F5">
      <w:pPr>
        <w:spacing w:line="235" w:lineRule="auto"/>
        <w:ind w:firstLine="709"/>
        <w:jc w:val="both"/>
        <w:rPr>
          <w:sz w:val="28"/>
          <w:szCs w:val="28"/>
        </w:rPr>
      </w:pPr>
      <w:r w:rsidRPr="006912BE">
        <w:rPr>
          <w:sz w:val="28"/>
          <w:szCs w:val="28"/>
        </w:rPr>
        <w:t>2</w:t>
      </w:r>
      <w:r w:rsidR="00CE4426" w:rsidRPr="006912BE">
        <w:rPr>
          <w:sz w:val="28"/>
          <w:szCs w:val="28"/>
        </w:rPr>
        <w:t>.8.</w:t>
      </w:r>
      <w:r w:rsidR="008E65F5">
        <w:rPr>
          <w:sz w:val="28"/>
          <w:szCs w:val="28"/>
        </w:rPr>
        <w:t> </w:t>
      </w:r>
      <w:r w:rsidR="00CE4426" w:rsidRPr="006912BE">
        <w:rPr>
          <w:sz w:val="28"/>
          <w:szCs w:val="28"/>
        </w:rPr>
        <w:t xml:space="preserve">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w:t>
      </w:r>
      <w:r w:rsidR="008E65F5">
        <w:rPr>
          <w:sz w:val="28"/>
          <w:szCs w:val="28"/>
        </w:rPr>
        <w:t>№ 248-ФЗ</w:t>
      </w:r>
      <w:r w:rsidR="00CE4426" w:rsidRPr="006912BE">
        <w:rPr>
          <w:sz w:val="28"/>
          <w:szCs w:val="28"/>
        </w:rPr>
        <w:t>.</w:t>
      </w:r>
    </w:p>
    <w:p w:rsidR="005A6D94" w:rsidRPr="006912BE" w:rsidRDefault="005A6D94" w:rsidP="008E65F5">
      <w:pPr>
        <w:spacing w:line="235" w:lineRule="auto"/>
        <w:ind w:firstLine="709"/>
        <w:jc w:val="both"/>
        <w:rPr>
          <w:sz w:val="28"/>
          <w:szCs w:val="28"/>
        </w:rPr>
      </w:pPr>
    </w:p>
    <w:p w:rsidR="00F9337D" w:rsidRPr="006912BE" w:rsidRDefault="00573B90" w:rsidP="008E65F5">
      <w:pPr>
        <w:spacing w:line="235" w:lineRule="auto"/>
        <w:jc w:val="center"/>
        <w:rPr>
          <w:b/>
          <w:bCs/>
          <w:sz w:val="28"/>
          <w:szCs w:val="28"/>
        </w:rPr>
      </w:pPr>
      <w:r w:rsidRPr="006912BE">
        <w:rPr>
          <w:b/>
          <w:bCs/>
          <w:color w:val="000000"/>
          <w:sz w:val="28"/>
          <w:szCs w:val="28"/>
          <w:shd w:val="clear" w:color="auto" w:fill="FFFFFF"/>
        </w:rPr>
        <w:t>3</w:t>
      </w:r>
      <w:r w:rsidR="00F9337D" w:rsidRPr="006912BE">
        <w:rPr>
          <w:b/>
          <w:bCs/>
          <w:color w:val="000000"/>
          <w:sz w:val="28"/>
          <w:szCs w:val="28"/>
          <w:shd w:val="clear" w:color="auto" w:fill="FFFFFF"/>
        </w:rPr>
        <w:t>.</w:t>
      </w:r>
      <w:r w:rsidR="0026017C" w:rsidRPr="006912BE">
        <w:rPr>
          <w:b/>
          <w:bCs/>
          <w:color w:val="000000"/>
          <w:sz w:val="28"/>
          <w:szCs w:val="28"/>
          <w:shd w:val="clear" w:color="auto" w:fill="FFFFFF"/>
        </w:rPr>
        <w:t> </w:t>
      </w:r>
      <w:r w:rsidR="00F9337D" w:rsidRPr="006912BE">
        <w:rPr>
          <w:b/>
          <w:bCs/>
          <w:color w:val="000000"/>
          <w:sz w:val="28"/>
          <w:szCs w:val="28"/>
          <w:shd w:val="clear" w:color="auto" w:fill="FFFFFF"/>
        </w:rPr>
        <w:t>Цели и</w:t>
      </w:r>
      <w:r w:rsidR="0026017C" w:rsidRPr="006912BE">
        <w:rPr>
          <w:b/>
          <w:bCs/>
          <w:color w:val="000000"/>
          <w:sz w:val="28"/>
          <w:szCs w:val="28"/>
          <w:shd w:val="clear" w:color="auto" w:fill="FFFFFF"/>
        </w:rPr>
        <w:t xml:space="preserve"> </w:t>
      </w:r>
      <w:r w:rsidR="00F9337D" w:rsidRPr="006912BE">
        <w:rPr>
          <w:b/>
          <w:bCs/>
          <w:color w:val="000000"/>
          <w:sz w:val="28"/>
          <w:szCs w:val="28"/>
          <w:shd w:val="clear" w:color="auto" w:fill="FFFFFF"/>
        </w:rPr>
        <w:t>задачи реализации Программы</w:t>
      </w:r>
    </w:p>
    <w:p w:rsidR="00F9337D" w:rsidRPr="006912BE" w:rsidRDefault="00F9337D" w:rsidP="008E65F5">
      <w:pPr>
        <w:spacing w:line="235" w:lineRule="auto"/>
        <w:ind w:firstLine="567"/>
        <w:jc w:val="both"/>
        <w:rPr>
          <w:sz w:val="28"/>
          <w:szCs w:val="28"/>
        </w:rPr>
      </w:pPr>
    </w:p>
    <w:p w:rsidR="00F9337D" w:rsidRPr="006912BE" w:rsidRDefault="00573B90" w:rsidP="008E65F5">
      <w:pPr>
        <w:spacing w:line="235" w:lineRule="auto"/>
        <w:ind w:firstLine="709"/>
        <w:jc w:val="both"/>
        <w:rPr>
          <w:sz w:val="28"/>
          <w:szCs w:val="28"/>
        </w:rPr>
      </w:pPr>
      <w:r w:rsidRPr="006912BE">
        <w:rPr>
          <w:sz w:val="28"/>
          <w:szCs w:val="28"/>
        </w:rPr>
        <w:t>3</w:t>
      </w:r>
      <w:r w:rsidR="00F9337D" w:rsidRPr="006912BE">
        <w:rPr>
          <w:sz w:val="28"/>
          <w:szCs w:val="28"/>
        </w:rPr>
        <w:t>.1.</w:t>
      </w:r>
      <w:r w:rsidR="0026017C" w:rsidRPr="006912BE">
        <w:rPr>
          <w:sz w:val="28"/>
          <w:szCs w:val="28"/>
        </w:rPr>
        <w:t> </w:t>
      </w:r>
      <w:r w:rsidR="00F9337D" w:rsidRPr="006912BE">
        <w:rPr>
          <w:sz w:val="28"/>
          <w:szCs w:val="28"/>
        </w:rPr>
        <w:t>Целями профилактической работы являются:</w:t>
      </w:r>
    </w:p>
    <w:p w:rsidR="00F9337D" w:rsidRPr="006912BE" w:rsidRDefault="00573B90" w:rsidP="008E65F5">
      <w:pPr>
        <w:spacing w:line="235" w:lineRule="auto"/>
        <w:ind w:firstLine="709"/>
        <w:jc w:val="both"/>
        <w:rPr>
          <w:sz w:val="28"/>
          <w:szCs w:val="28"/>
        </w:rPr>
      </w:pPr>
      <w:r w:rsidRPr="006912BE">
        <w:rPr>
          <w:sz w:val="28"/>
          <w:szCs w:val="28"/>
        </w:rPr>
        <w:t>3.1.1. С</w:t>
      </w:r>
      <w:r w:rsidR="00F9337D" w:rsidRPr="006912BE">
        <w:rPr>
          <w:sz w:val="28"/>
          <w:szCs w:val="28"/>
        </w:rPr>
        <w:t>тимулирование добросовестного соблюдения обязательных требований контролируемыми лицами</w:t>
      </w:r>
      <w:r w:rsidRPr="006912BE">
        <w:rPr>
          <w:sz w:val="28"/>
          <w:szCs w:val="28"/>
        </w:rPr>
        <w:t>.</w:t>
      </w:r>
    </w:p>
    <w:p w:rsidR="00F9337D" w:rsidRPr="006912BE" w:rsidRDefault="00573B90" w:rsidP="008E65F5">
      <w:pPr>
        <w:ind w:firstLine="709"/>
        <w:jc w:val="both"/>
        <w:rPr>
          <w:sz w:val="28"/>
          <w:szCs w:val="28"/>
        </w:rPr>
      </w:pPr>
      <w:r w:rsidRPr="006912BE">
        <w:rPr>
          <w:sz w:val="28"/>
          <w:szCs w:val="28"/>
        </w:rPr>
        <w:lastRenderedPageBreak/>
        <w:t>3.1.2. У</w:t>
      </w:r>
      <w:r w:rsidR="00F9337D" w:rsidRPr="006912BE">
        <w:rPr>
          <w:sz w:val="28"/>
          <w:szCs w:val="28"/>
        </w:rPr>
        <w:t xml:space="preserve">странение условий, причин и факторов, способных привести </w:t>
      </w:r>
      <w:r w:rsidR="008E65F5">
        <w:rPr>
          <w:sz w:val="28"/>
          <w:szCs w:val="28"/>
        </w:rPr>
        <w:t xml:space="preserve">                   </w:t>
      </w:r>
      <w:r w:rsidR="00F9337D" w:rsidRPr="006912BE">
        <w:rPr>
          <w:sz w:val="28"/>
          <w:szCs w:val="28"/>
        </w:rPr>
        <w:t>к нарушениям обязательных требований и (или) причинению вреда (ущерба) охраняемым законом ценностям</w:t>
      </w:r>
      <w:r w:rsidRPr="006912BE">
        <w:rPr>
          <w:sz w:val="28"/>
          <w:szCs w:val="28"/>
        </w:rPr>
        <w:t>.</w:t>
      </w:r>
    </w:p>
    <w:p w:rsidR="00F9337D" w:rsidRPr="006912BE" w:rsidRDefault="00573B90" w:rsidP="008E65F5">
      <w:pPr>
        <w:ind w:firstLine="709"/>
        <w:jc w:val="both"/>
        <w:rPr>
          <w:sz w:val="28"/>
          <w:szCs w:val="28"/>
        </w:rPr>
      </w:pPr>
      <w:r w:rsidRPr="006912BE">
        <w:rPr>
          <w:sz w:val="28"/>
          <w:szCs w:val="28"/>
        </w:rPr>
        <w:t>3.1.3. С</w:t>
      </w:r>
      <w:r w:rsidR="00F9337D" w:rsidRPr="006912BE">
        <w:rPr>
          <w:sz w:val="28"/>
          <w:szCs w:val="28"/>
        </w:rPr>
        <w:t xml:space="preserve">оздание условий для доведения обязательных требований </w:t>
      </w:r>
      <w:r w:rsidR="008E65F5">
        <w:rPr>
          <w:sz w:val="28"/>
          <w:szCs w:val="28"/>
        </w:rPr>
        <w:t xml:space="preserve">                   </w:t>
      </w:r>
      <w:r w:rsidR="00F9337D" w:rsidRPr="006912BE">
        <w:rPr>
          <w:sz w:val="28"/>
          <w:szCs w:val="28"/>
        </w:rPr>
        <w:t>до контролируемых лиц, повышение информированности о способах их соблюдения</w:t>
      </w:r>
      <w:r w:rsidRPr="006912BE">
        <w:rPr>
          <w:sz w:val="28"/>
          <w:szCs w:val="28"/>
        </w:rPr>
        <w:t>.</w:t>
      </w:r>
    </w:p>
    <w:p w:rsidR="00F9337D" w:rsidRPr="006912BE" w:rsidRDefault="00573B90" w:rsidP="008E65F5">
      <w:pPr>
        <w:ind w:firstLine="709"/>
        <w:jc w:val="both"/>
        <w:rPr>
          <w:sz w:val="28"/>
          <w:szCs w:val="28"/>
        </w:rPr>
      </w:pPr>
      <w:r w:rsidRPr="006912BE">
        <w:rPr>
          <w:sz w:val="28"/>
          <w:szCs w:val="28"/>
        </w:rPr>
        <w:t>3.1.4. П</w:t>
      </w:r>
      <w:r w:rsidR="00F9337D" w:rsidRPr="006912BE">
        <w:rPr>
          <w:sz w:val="28"/>
          <w:szCs w:val="28"/>
        </w:rPr>
        <w:t>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r w:rsidRPr="006912BE">
        <w:rPr>
          <w:sz w:val="28"/>
          <w:szCs w:val="28"/>
        </w:rPr>
        <w:t>.</w:t>
      </w:r>
    </w:p>
    <w:p w:rsidR="00F9337D" w:rsidRPr="006912BE" w:rsidRDefault="00573B90" w:rsidP="008E65F5">
      <w:pPr>
        <w:ind w:firstLine="709"/>
        <w:jc w:val="both"/>
        <w:rPr>
          <w:sz w:val="28"/>
          <w:szCs w:val="28"/>
        </w:rPr>
      </w:pPr>
      <w:r w:rsidRPr="006912BE">
        <w:rPr>
          <w:sz w:val="28"/>
          <w:szCs w:val="28"/>
        </w:rPr>
        <w:t>3.1.5. С</w:t>
      </w:r>
      <w:r w:rsidR="00F9337D" w:rsidRPr="006912BE">
        <w:rPr>
          <w:sz w:val="28"/>
          <w:szCs w:val="28"/>
        </w:rPr>
        <w:t>нижение административной нагрузки на контролируемых лиц</w:t>
      </w:r>
      <w:r w:rsidRPr="006912BE">
        <w:rPr>
          <w:sz w:val="28"/>
          <w:szCs w:val="28"/>
        </w:rPr>
        <w:t>.</w:t>
      </w:r>
    </w:p>
    <w:p w:rsidR="00F9337D" w:rsidRPr="006912BE" w:rsidRDefault="00573B90" w:rsidP="008E65F5">
      <w:pPr>
        <w:ind w:firstLine="709"/>
        <w:jc w:val="both"/>
        <w:rPr>
          <w:sz w:val="28"/>
          <w:szCs w:val="28"/>
        </w:rPr>
      </w:pPr>
      <w:r w:rsidRPr="006912BE">
        <w:rPr>
          <w:sz w:val="28"/>
          <w:szCs w:val="28"/>
        </w:rPr>
        <w:t>3.1.6. С</w:t>
      </w:r>
      <w:r w:rsidR="00F9337D" w:rsidRPr="006912BE">
        <w:rPr>
          <w:sz w:val="28"/>
          <w:szCs w:val="28"/>
        </w:rPr>
        <w:t>нижение размера ущерба, причиняемого охраняемым законом ценностям.</w:t>
      </w:r>
    </w:p>
    <w:p w:rsidR="00F9337D" w:rsidRPr="006912BE" w:rsidRDefault="00573B90" w:rsidP="008E65F5">
      <w:pPr>
        <w:ind w:firstLine="709"/>
        <w:jc w:val="both"/>
        <w:rPr>
          <w:sz w:val="28"/>
          <w:szCs w:val="28"/>
        </w:rPr>
      </w:pPr>
      <w:r w:rsidRPr="006912BE">
        <w:rPr>
          <w:sz w:val="28"/>
          <w:szCs w:val="28"/>
        </w:rPr>
        <w:t>3</w:t>
      </w:r>
      <w:r w:rsidR="00F9337D" w:rsidRPr="006912BE">
        <w:rPr>
          <w:sz w:val="28"/>
          <w:szCs w:val="28"/>
        </w:rPr>
        <w:t>.2.</w:t>
      </w:r>
      <w:r w:rsidR="0026017C" w:rsidRPr="006912BE">
        <w:rPr>
          <w:sz w:val="28"/>
          <w:szCs w:val="28"/>
        </w:rPr>
        <w:t> </w:t>
      </w:r>
      <w:r w:rsidR="00F9337D" w:rsidRPr="006912BE">
        <w:rPr>
          <w:sz w:val="28"/>
          <w:szCs w:val="28"/>
        </w:rPr>
        <w:t>Задачами профилактической работы являются:</w:t>
      </w:r>
    </w:p>
    <w:p w:rsidR="00F9337D" w:rsidRPr="006912BE" w:rsidRDefault="00573B90" w:rsidP="008E65F5">
      <w:pPr>
        <w:ind w:firstLine="709"/>
        <w:jc w:val="both"/>
        <w:rPr>
          <w:sz w:val="28"/>
          <w:szCs w:val="28"/>
        </w:rPr>
      </w:pPr>
      <w:r w:rsidRPr="006912BE">
        <w:rPr>
          <w:sz w:val="28"/>
          <w:szCs w:val="28"/>
        </w:rPr>
        <w:t>3.2.1. У</w:t>
      </w:r>
      <w:r w:rsidR="00F9337D" w:rsidRPr="006912BE">
        <w:rPr>
          <w:sz w:val="28"/>
          <w:szCs w:val="28"/>
        </w:rPr>
        <w:t>крепление системы профилактики нарушений обязательных требований</w:t>
      </w:r>
      <w:r w:rsidRPr="006912BE">
        <w:rPr>
          <w:sz w:val="28"/>
          <w:szCs w:val="28"/>
        </w:rPr>
        <w:t>.</w:t>
      </w:r>
    </w:p>
    <w:p w:rsidR="00F9337D" w:rsidRPr="006912BE" w:rsidRDefault="00573B90" w:rsidP="008E65F5">
      <w:pPr>
        <w:ind w:firstLine="709"/>
        <w:jc w:val="both"/>
        <w:rPr>
          <w:sz w:val="28"/>
          <w:szCs w:val="28"/>
        </w:rPr>
      </w:pPr>
      <w:r w:rsidRPr="006912BE">
        <w:rPr>
          <w:sz w:val="28"/>
          <w:szCs w:val="28"/>
        </w:rPr>
        <w:t>3.2.2. В</w:t>
      </w:r>
      <w:r w:rsidR="00F9337D" w:rsidRPr="006912BE">
        <w:rPr>
          <w:sz w:val="28"/>
          <w:szCs w:val="28"/>
        </w:rPr>
        <w:t>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r w:rsidRPr="006912BE">
        <w:rPr>
          <w:sz w:val="28"/>
          <w:szCs w:val="28"/>
        </w:rPr>
        <w:t>.</w:t>
      </w:r>
    </w:p>
    <w:p w:rsidR="00F9337D" w:rsidRPr="006912BE" w:rsidRDefault="00573B90" w:rsidP="008E65F5">
      <w:pPr>
        <w:ind w:firstLine="709"/>
        <w:jc w:val="both"/>
        <w:rPr>
          <w:sz w:val="28"/>
          <w:szCs w:val="28"/>
        </w:rPr>
      </w:pPr>
      <w:r w:rsidRPr="006912BE">
        <w:rPr>
          <w:sz w:val="28"/>
          <w:szCs w:val="28"/>
        </w:rPr>
        <w:t>3.2.3. П</w:t>
      </w:r>
      <w:r w:rsidR="00F9337D" w:rsidRPr="006912BE">
        <w:rPr>
          <w:sz w:val="28"/>
          <w:szCs w:val="28"/>
        </w:rPr>
        <w:t>овышение правосознания и правовой культуры юридических лиц, индивидуальных предпринимателей и граждан в сфере земельных правоотношений.</w:t>
      </w:r>
    </w:p>
    <w:p w:rsidR="00F9337D" w:rsidRPr="006912BE" w:rsidRDefault="00F9337D" w:rsidP="006912BE">
      <w:pPr>
        <w:rPr>
          <w:bCs/>
          <w:color w:val="000000"/>
          <w:sz w:val="28"/>
          <w:szCs w:val="28"/>
          <w:shd w:val="clear" w:color="auto" w:fill="FFFFFF"/>
        </w:rPr>
      </w:pPr>
    </w:p>
    <w:p w:rsidR="008E65F5" w:rsidRDefault="00830B8F" w:rsidP="006912BE">
      <w:pPr>
        <w:ind w:firstLine="567"/>
        <w:jc w:val="center"/>
        <w:rPr>
          <w:b/>
          <w:bCs/>
          <w:color w:val="000000"/>
          <w:sz w:val="28"/>
          <w:szCs w:val="28"/>
          <w:shd w:val="clear" w:color="auto" w:fill="FFFFFF"/>
        </w:rPr>
      </w:pPr>
      <w:r w:rsidRPr="006912BE">
        <w:rPr>
          <w:b/>
          <w:bCs/>
          <w:color w:val="000000"/>
          <w:sz w:val="28"/>
          <w:szCs w:val="28"/>
          <w:shd w:val="clear" w:color="auto" w:fill="FFFFFF"/>
        </w:rPr>
        <w:t>4</w:t>
      </w:r>
      <w:r w:rsidR="00F9337D" w:rsidRPr="006912BE">
        <w:rPr>
          <w:b/>
          <w:bCs/>
          <w:color w:val="000000"/>
          <w:sz w:val="28"/>
          <w:szCs w:val="28"/>
          <w:shd w:val="clear" w:color="auto" w:fill="FFFFFF"/>
        </w:rPr>
        <w:t>.</w:t>
      </w:r>
      <w:r w:rsidR="0026017C" w:rsidRPr="006912BE">
        <w:rPr>
          <w:b/>
          <w:bCs/>
          <w:color w:val="000000"/>
          <w:sz w:val="28"/>
          <w:szCs w:val="28"/>
          <w:shd w:val="clear" w:color="auto" w:fill="FFFFFF"/>
        </w:rPr>
        <w:t> </w:t>
      </w:r>
      <w:r w:rsidR="00F9337D" w:rsidRPr="006912BE">
        <w:rPr>
          <w:b/>
          <w:bCs/>
          <w:color w:val="000000"/>
          <w:sz w:val="28"/>
          <w:szCs w:val="28"/>
          <w:shd w:val="clear" w:color="auto" w:fill="FFFFFF"/>
        </w:rPr>
        <w:t>Перечен</w:t>
      </w:r>
      <w:r w:rsidR="008E65F5">
        <w:rPr>
          <w:b/>
          <w:bCs/>
          <w:color w:val="000000"/>
          <w:sz w:val="28"/>
          <w:szCs w:val="28"/>
          <w:shd w:val="clear" w:color="auto" w:fill="FFFFFF"/>
        </w:rPr>
        <w:t>ь профилактических мероприятий,</w:t>
      </w:r>
    </w:p>
    <w:p w:rsidR="00F9337D" w:rsidRPr="006912BE" w:rsidRDefault="008E65F5" w:rsidP="006912BE">
      <w:pPr>
        <w:ind w:firstLine="567"/>
        <w:jc w:val="center"/>
        <w:rPr>
          <w:b/>
          <w:bCs/>
          <w:color w:val="000000"/>
          <w:sz w:val="28"/>
          <w:szCs w:val="28"/>
          <w:shd w:val="clear" w:color="auto" w:fill="FFFFFF"/>
        </w:rPr>
      </w:pPr>
      <w:r>
        <w:rPr>
          <w:b/>
          <w:bCs/>
          <w:color w:val="000000"/>
          <w:sz w:val="28"/>
          <w:szCs w:val="28"/>
          <w:shd w:val="clear" w:color="auto" w:fill="FFFFFF"/>
        </w:rPr>
        <w:t xml:space="preserve">сроки (периодичность) их </w:t>
      </w:r>
      <w:r w:rsidR="00F9337D" w:rsidRPr="006912BE">
        <w:rPr>
          <w:b/>
          <w:bCs/>
          <w:color w:val="000000"/>
          <w:sz w:val="28"/>
          <w:szCs w:val="28"/>
          <w:shd w:val="clear" w:color="auto" w:fill="FFFFFF"/>
        </w:rPr>
        <w:t>проведения</w:t>
      </w:r>
    </w:p>
    <w:p w:rsidR="00F9337D" w:rsidRPr="006912BE" w:rsidRDefault="00F9337D" w:rsidP="006912BE">
      <w:pPr>
        <w:ind w:firstLine="567"/>
        <w:jc w:val="center"/>
        <w:rPr>
          <w:b/>
          <w:sz w:val="28"/>
          <w:szCs w:val="2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5953"/>
        <w:gridCol w:w="1701"/>
        <w:gridCol w:w="1559"/>
      </w:tblGrid>
      <w:tr w:rsidR="009B5A49" w:rsidRPr="008E65F5" w:rsidTr="008E65F5">
        <w:tblPrEx>
          <w:tblCellMar>
            <w:top w:w="0" w:type="dxa"/>
            <w:bottom w:w="0" w:type="dxa"/>
          </w:tblCellMar>
        </w:tblPrEx>
        <w:trPr>
          <w:trHeight w:hRule="exact" w:val="672"/>
        </w:trPr>
        <w:tc>
          <w:tcPr>
            <w:tcW w:w="436" w:type="dxa"/>
            <w:shd w:val="clear" w:color="auto" w:fill="FFFFFF"/>
            <w:vAlign w:val="center"/>
          </w:tcPr>
          <w:p w:rsidR="009B5A49" w:rsidRPr="008E65F5" w:rsidRDefault="009B5A49" w:rsidP="006912BE">
            <w:pPr>
              <w:tabs>
                <w:tab w:val="left" w:pos="142"/>
              </w:tabs>
              <w:jc w:val="center"/>
              <w:rPr>
                <w:bCs/>
              </w:rPr>
            </w:pPr>
            <w:r w:rsidRPr="008E65F5">
              <w:rPr>
                <w:bCs/>
              </w:rPr>
              <w:t>№</w:t>
            </w:r>
          </w:p>
          <w:p w:rsidR="009B5A49" w:rsidRPr="008E65F5" w:rsidRDefault="009B5A49" w:rsidP="006912BE">
            <w:pPr>
              <w:tabs>
                <w:tab w:val="left" w:pos="142"/>
              </w:tabs>
              <w:jc w:val="center"/>
              <w:rPr>
                <w:bCs/>
              </w:rPr>
            </w:pPr>
            <w:r w:rsidRPr="008E65F5">
              <w:rPr>
                <w:bCs/>
              </w:rPr>
              <w:t>п/п</w:t>
            </w:r>
          </w:p>
        </w:tc>
        <w:tc>
          <w:tcPr>
            <w:tcW w:w="5953" w:type="dxa"/>
            <w:shd w:val="clear" w:color="auto" w:fill="FFFFFF"/>
            <w:vAlign w:val="center"/>
          </w:tcPr>
          <w:p w:rsidR="009B5A49" w:rsidRPr="008E65F5" w:rsidRDefault="009B5A49" w:rsidP="006912BE">
            <w:pPr>
              <w:ind w:firstLine="567"/>
              <w:jc w:val="center"/>
              <w:rPr>
                <w:bCs/>
              </w:rPr>
            </w:pPr>
            <w:r w:rsidRPr="008E65F5">
              <w:rPr>
                <w:bCs/>
              </w:rPr>
              <w:t>Наименование</w:t>
            </w:r>
          </w:p>
          <w:p w:rsidR="009B5A49" w:rsidRPr="008E65F5" w:rsidRDefault="009B5A49" w:rsidP="006912BE">
            <w:pPr>
              <w:ind w:firstLine="567"/>
              <w:jc w:val="center"/>
              <w:rPr>
                <w:bCs/>
              </w:rPr>
            </w:pPr>
            <w:r w:rsidRPr="008E65F5">
              <w:rPr>
                <w:bCs/>
              </w:rPr>
              <w:t>мероприятия</w:t>
            </w:r>
          </w:p>
        </w:tc>
        <w:tc>
          <w:tcPr>
            <w:tcW w:w="1701" w:type="dxa"/>
            <w:shd w:val="clear" w:color="auto" w:fill="FFFFFF"/>
            <w:vAlign w:val="center"/>
          </w:tcPr>
          <w:p w:rsidR="009B5A49" w:rsidRPr="008E65F5" w:rsidRDefault="009B5A49" w:rsidP="006912BE">
            <w:pPr>
              <w:jc w:val="center"/>
              <w:rPr>
                <w:bCs/>
              </w:rPr>
            </w:pPr>
            <w:r w:rsidRPr="008E65F5">
              <w:rPr>
                <w:bCs/>
              </w:rPr>
              <w:t>Срок реализации мероприятия</w:t>
            </w:r>
          </w:p>
        </w:tc>
        <w:tc>
          <w:tcPr>
            <w:tcW w:w="1559" w:type="dxa"/>
            <w:shd w:val="clear" w:color="auto" w:fill="FFFFFF"/>
            <w:vAlign w:val="center"/>
          </w:tcPr>
          <w:p w:rsidR="009B5A49" w:rsidRPr="008E65F5" w:rsidRDefault="009B5A49" w:rsidP="006912BE">
            <w:pPr>
              <w:jc w:val="center"/>
              <w:rPr>
                <w:bCs/>
              </w:rPr>
            </w:pPr>
            <w:r w:rsidRPr="008E65F5">
              <w:rPr>
                <w:bCs/>
              </w:rPr>
              <w:t>Ответственное должностное лицо</w:t>
            </w:r>
          </w:p>
        </w:tc>
      </w:tr>
    </w:tbl>
    <w:p w:rsidR="009B5A49" w:rsidRPr="008E65F5" w:rsidRDefault="009B5A49" w:rsidP="006912BE">
      <w:pPr>
        <w:ind w:firstLine="567"/>
        <w:jc w:val="center"/>
        <w:rPr>
          <w:b/>
          <w:sz w:val="2"/>
          <w:szCs w:val="2"/>
        </w:rPr>
      </w:pPr>
    </w:p>
    <w:tbl>
      <w:tblPr>
        <w:tblW w:w="9649" w:type="dxa"/>
        <w:tblLayout w:type="fixed"/>
        <w:tblCellMar>
          <w:left w:w="10" w:type="dxa"/>
          <w:right w:w="10" w:type="dxa"/>
        </w:tblCellMar>
        <w:tblLook w:val="0000" w:firstRow="0" w:lastRow="0" w:firstColumn="0" w:lastColumn="0" w:noHBand="0" w:noVBand="0"/>
      </w:tblPr>
      <w:tblGrid>
        <w:gridCol w:w="436"/>
        <w:gridCol w:w="5953"/>
        <w:gridCol w:w="1701"/>
        <w:gridCol w:w="1559"/>
      </w:tblGrid>
      <w:tr w:rsidR="00DE63C3" w:rsidRPr="008E65F5" w:rsidTr="00660466">
        <w:tblPrEx>
          <w:tblCellMar>
            <w:top w:w="0" w:type="dxa"/>
            <w:bottom w:w="0" w:type="dxa"/>
          </w:tblCellMar>
        </w:tblPrEx>
        <w:trPr>
          <w:cantSplit/>
          <w:trHeight w:hRule="exact" w:val="284"/>
          <w:tblHeader/>
        </w:trPr>
        <w:tc>
          <w:tcPr>
            <w:tcW w:w="436" w:type="dxa"/>
            <w:tcBorders>
              <w:top w:val="single" w:sz="4" w:space="0" w:color="auto"/>
              <w:left w:val="single" w:sz="4" w:space="0" w:color="auto"/>
              <w:bottom w:val="single" w:sz="4" w:space="0" w:color="auto"/>
            </w:tcBorders>
            <w:shd w:val="clear" w:color="auto" w:fill="FFFFFF"/>
          </w:tcPr>
          <w:p w:rsidR="00DE63C3" w:rsidRPr="008E65F5" w:rsidRDefault="00DE63C3" w:rsidP="006912BE">
            <w:pPr>
              <w:tabs>
                <w:tab w:val="left" w:pos="142"/>
              </w:tabs>
              <w:jc w:val="center"/>
              <w:rPr>
                <w:bCs/>
              </w:rPr>
            </w:pPr>
            <w:r w:rsidRPr="008E65F5">
              <w:rPr>
                <w:bCs/>
              </w:rPr>
              <w:t>1</w:t>
            </w:r>
          </w:p>
        </w:tc>
        <w:tc>
          <w:tcPr>
            <w:tcW w:w="5953" w:type="dxa"/>
            <w:tcBorders>
              <w:top w:val="single" w:sz="4" w:space="0" w:color="auto"/>
              <w:left w:val="single" w:sz="4" w:space="0" w:color="auto"/>
              <w:bottom w:val="single" w:sz="4" w:space="0" w:color="auto"/>
            </w:tcBorders>
            <w:shd w:val="clear" w:color="auto" w:fill="FFFFFF"/>
          </w:tcPr>
          <w:p w:rsidR="00DE63C3" w:rsidRPr="008E65F5" w:rsidRDefault="00DE63C3" w:rsidP="006912BE">
            <w:pPr>
              <w:ind w:firstLine="567"/>
              <w:jc w:val="center"/>
              <w:rPr>
                <w:bCs/>
              </w:rPr>
            </w:pPr>
            <w:r w:rsidRPr="008E65F5">
              <w:rPr>
                <w:bCs/>
              </w:rPr>
              <w:t>2</w:t>
            </w:r>
          </w:p>
        </w:tc>
        <w:tc>
          <w:tcPr>
            <w:tcW w:w="1701" w:type="dxa"/>
            <w:tcBorders>
              <w:top w:val="single" w:sz="4" w:space="0" w:color="auto"/>
              <w:left w:val="single" w:sz="4" w:space="0" w:color="auto"/>
              <w:bottom w:val="single" w:sz="4" w:space="0" w:color="auto"/>
            </w:tcBorders>
            <w:shd w:val="clear" w:color="auto" w:fill="FFFFFF"/>
          </w:tcPr>
          <w:p w:rsidR="00DE63C3" w:rsidRPr="008E65F5" w:rsidRDefault="00DE63C3" w:rsidP="006912BE">
            <w:pPr>
              <w:jc w:val="center"/>
              <w:rPr>
                <w:bCs/>
              </w:rPr>
            </w:pPr>
            <w:r w:rsidRPr="008E65F5">
              <w:rPr>
                <w:bC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E63C3" w:rsidRPr="008E65F5" w:rsidRDefault="00DE63C3" w:rsidP="006912BE">
            <w:pPr>
              <w:jc w:val="center"/>
              <w:rPr>
                <w:bCs/>
              </w:rPr>
            </w:pPr>
            <w:r w:rsidRPr="008E65F5">
              <w:rPr>
                <w:bCs/>
              </w:rPr>
              <w:t>4</w:t>
            </w:r>
          </w:p>
        </w:tc>
      </w:tr>
      <w:tr w:rsidR="00F9337D" w:rsidRPr="008E65F5" w:rsidTr="00A709BA">
        <w:tblPrEx>
          <w:tblCellMar>
            <w:top w:w="0" w:type="dxa"/>
            <w:bottom w:w="0" w:type="dxa"/>
          </w:tblCellMar>
        </w:tblPrEx>
        <w:trPr>
          <w:cantSplit/>
          <w:trHeight w:hRule="exact" w:val="260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F9337D" w:rsidRPr="008E65F5" w:rsidRDefault="00F9337D" w:rsidP="006912BE">
            <w:pPr>
              <w:tabs>
                <w:tab w:val="left" w:pos="142"/>
              </w:tabs>
              <w:jc w:val="center"/>
            </w:pPr>
            <w:r w:rsidRPr="008E65F5">
              <w:t>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9337D" w:rsidRPr="008E65F5" w:rsidRDefault="00F9337D" w:rsidP="008E65F5">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Информирование</w:t>
            </w:r>
            <w:r w:rsidR="000B4005" w:rsidRPr="008E65F5">
              <w:rPr>
                <w:rFonts w:ascii="Times New Roman" w:hAnsi="Times New Roman" w:cs="Times New Roman"/>
                <w:sz w:val="24"/>
                <w:szCs w:val="24"/>
              </w:rPr>
              <w:t>.</w:t>
            </w:r>
          </w:p>
          <w:p w:rsidR="00A709BA" w:rsidRDefault="00F9337D" w:rsidP="00A709BA">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Информировани</w:t>
            </w:r>
            <w:r w:rsidR="004044CF" w:rsidRPr="008E65F5">
              <w:rPr>
                <w:rFonts w:ascii="Times New Roman" w:hAnsi="Times New Roman" w:cs="Times New Roman"/>
                <w:sz w:val="24"/>
                <w:szCs w:val="24"/>
              </w:rPr>
              <w:t xml:space="preserve">е </w:t>
            </w:r>
            <w:r w:rsidRPr="008E65F5">
              <w:rPr>
                <w:rFonts w:ascii="Times New Roman" w:hAnsi="Times New Roman" w:cs="Times New Roman"/>
                <w:sz w:val="24"/>
                <w:szCs w:val="24"/>
              </w:rPr>
              <w:t>осуществляется</w:t>
            </w:r>
            <w:r w:rsidR="004044CF" w:rsidRPr="008E65F5">
              <w:rPr>
                <w:rFonts w:ascii="Times New Roman" w:hAnsi="Times New Roman" w:cs="Times New Roman"/>
                <w:sz w:val="24"/>
                <w:szCs w:val="24"/>
              </w:rPr>
              <w:t xml:space="preserve"> </w:t>
            </w:r>
            <w:r w:rsidRPr="008E65F5">
              <w:rPr>
                <w:rFonts w:ascii="Times New Roman" w:hAnsi="Times New Roman" w:cs="Times New Roman"/>
                <w:sz w:val="24"/>
                <w:szCs w:val="24"/>
              </w:rPr>
              <w:t>администрацией</w:t>
            </w:r>
            <w:r w:rsidR="00D43A8C" w:rsidRPr="008E65F5">
              <w:rPr>
                <w:rFonts w:ascii="Times New Roman" w:hAnsi="Times New Roman" w:cs="Times New Roman"/>
                <w:sz w:val="24"/>
                <w:szCs w:val="24"/>
              </w:rPr>
              <w:t xml:space="preserve"> муниципального образования Лабинский район</w:t>
            </w:r>
            <w:r w:rsidRPr="008E65F5">
              <w:rPr>
                <w:rFonts w:ascii="Times New Roman" w:hAnsi="Times New Roman" w:cs="Times New Roman"/>
                <w:sz w:val="24"/>
                <w:szCs w:val="24"/>
              </w:rPr>
              <w:t xml:space="preserve"> по вопросам соблюдения обязательных требований посредством размещения </w:t>
            </w:r>
            <w:r w:rsidR="00A709BA">
              <w:rPr>
                <w:rFonts w:ascii="Times New Roman" w:hAnsi="Times New Roman" w:cs="Times New Roman"/>
                <w:sz w:val="24"/>
                <w:szCs w:val="24"/>
              </w:rPr>
              <w:t xml:space="preserve">сведений, </w:t>
            </w:r>
            <w:r w:rsidR="00D43A8C" w:rsidRPr="008E65F5">
              <w:rPr>
                <w:rFonts w:ascii="Times New Roman" w:hAnsi="Times New Roman" w:cs="Times New Roman"/>
                <w:sz w:val="24"/>
                <w:szCs w:val="24"/>
              </w:rPr>
              <w:t xml:space="preserve">предусмотренных частью 3 статьи 46 Федерального закона </w:t>
            </w:r>
            <w:r w:rsidR="00A709BA" w:rsidRPr="008E65F5">
              <w:rPr>
                <w:rFonts w:ascii="Times New Roman" w:hAnsi="Times New Roman" w:cs="Times New Roman"/>
                <w:sz w:val="24"/>
                <w:szCs w:val="24"/>
              </w:rPr>
              <w:t>от 31</w:t>
            </w:r>
            <w:r w:rsidR="00A709BA">
              <w:rPr>
                <w:rFonts w:ascii="Times New Roman" w:hAnsi="Times New Roman" w:cs="Times New Roman"/>
                <w:sz w:val="24"/>
                <w:szCs w:val="24"/>
              </w:rPr>
              <w:t xml:space="preserve"> июля</w:t>
            </w:r>
          </w:p>
          <w:p w:rsidR="00F9337D" w:rsidRPr="008E65F5" w:rsidRDefault="00A709BA" w:rsidP="00A709BA">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2020</w:t>
            </w:r>
            <w:r>
              <w:rPr>
                <w:rFonts w:ascii="Times New Roman" w:hAnsi="Times New Roman" w:cs="Times New Roman"/>
                <w:sz w:val="24"/>
                <w:szCs w:val="24"/>
              </w:rPr>
              <w:t xml:space="preserve"> года </w:t>
            </w:r>
            <w:r w:rsidR="00D43A8C" w:rsidRPr="008E65F5">
              <w:rPr>
                <w:rFonts w:ascii="Times New Roman" w:hAnsi="Times New Roman" w:cs="Times New Roman"/>
                <w:sz w:val="24"/>
                <w:szCs w:val="24"/>
              </w:rPr>
              <w:t xml:space="preserve">№ 248 </w:t>
            </w:r>
            <w:r w:rsidR="007D714C" w:rsidRPr="008E65F5">
              <w:rPr>
                <w:rFonts w:ascii="Times New Roman" w:hAnsi="Times New Roman" w:cs="Times New Roman"/>
                <w:sz w:val="24"/>
                <w:szCs w:val="24"/>
              </w:rPr>
              <w:t>«</w:t>
            </w:r>
            <w:r w:rsidR="00D43A8C" w:rsidRPr="008E65F5">
              <w:rPr>
                <w:rFonts w:ascii="Times New Roman" w:hAnsi="Times New Roman" w:cs="Times New Roman"/>
                <w:sz w:val="24"/>
                <w:szCs w:val="24"/>
              </w:rPr>
              <w:t xml:space="preserve">О государственном контроле (надзоре) и муниципальном </w:t>
            </w:r>
            <w:r w:rsidR="007D714C" w:rsidRPr="008E65F5">
              <w:rPr>
                <w:rFonts w:ascii="Times New Roman" w:hAnsi="Times New Roman" w:cs="Times New Roman"/>
                <w:sz w:val="24"/>
                <w:szCs w:val="24"/>
              </w:rPr>
              <w:t>контроле в Российской Федерации»</w:t>
            </w:r>
            <w:r>
              <w:rPr>
                <w:rFonts w:ascii="Times New Roman" w:hAnsi="Times New Roman" w:cs="Times New Roman"/>
                <w:sz w:val="24"/>
                <w:szCs w:val="24"/>
              </w:rPr>
              <w:t>,</w:t>
            </w:r>
            <w:r w:rsidR="00D43A8C" w:rsidRPr="008E65F5">
              <w:rPr>
                <w:rFonts w:ascii="Times New Roman" w:hAnsi="Times New Roman" w:cs="Times New Roman"/>
                <w:sz w:val="24"/>
                <w:szCs w:val="24"/>
              </w:rPr>
              <w:t xml:space="preserve"> </w:t>
            </w:r>
            <w:r w:rsidR="00F9337D" w:rsidRPr="008E65F5">
              <w:rPr>
                <w:rFonts w:ascii="Times New Roman" w:hAnsi="Times New Roman" w:cs="Times New Roman"/>
                <w:sz w:val="24"/>
                <w:szCs w:val="24"/>
              </w:rPr>
              <w:t>на официальном сайте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337D" w:rsidRPr="008E65F5" w:rsidRDefault="00D43A8C" w:rsidP="006912BE">
            <w:pPr>
              <w:jc w:val="center"/>
            </w:pPr>
            <w:r w:rsidRPr="008E65F5">
              <w:t>п</w:t>
            </w:r>
            <w:r w:rsidR="00F9337D" w:rsidRPr="008E65F5">
              <w:t>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337D" w:rsidRPr="008E65F5" w:rsidRDefault="00D43A8C" w:rsidP="006912BE">
            <w:pPr>
              <w:jc w:val="center"/>
            </w:pPr>
            <w:r w:rsidRPr="008E65F5">
              <w:t>у</w:t>
            </w:r>
            <w:r w:rsidR="00F9337D" w:rsidRPr="008E65F5">
              <w:t>полномочен</w:t>
            </w:r>
            <w:r w:rsidR="00A709BA">
              <w:t>-</w:t>
            </w:r>
            <w:proofErr w:type="spellStart"/>
            <w:r w:rsidR="00F9337D" w:rsidRPr="008E65F5">
              <w:t>ный</w:t>
            </w:r>
            <w:proofErr w:type="spellEnd"/>
            <w:r w:rsidR="00F9337D" w:rsidRPr="008E65F5">
              <w:t xml:space="preserve"> специалист </w:t>
            </w:r>
            <w:r w:rsidR="00CB69CF" w:rsidRPr="008E65F5">
              <w:t>У</w:t>
            </w:r>
            <w:r w:rsidR="002B7143" w:rsidRPr="008E65F5">
              <w:t>правления архитектуры и службы заказчика по строительству</w:t>
            </w:r>
          </w:p>
        </w:tc>
      </w:tr>
      <w:tr w:rsidR="008E65F5" w:rsidRPr="008E65F5" w:rsidTr="00A709BA">
        <w:tblPrEx>
          <w:tblCellMar>
            <w:top w:w="0" w:type="dxa"/>
            <w:bottom w:w="0" w:type="dxa"/>
          </w:tblCellMar>
        </w:tblPrEx>
        <w:trPr>
          <w:cantSplit/>
          <w:trHeight w:hRule="exact" w:val="282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8E65F5" w:rsidRPr="008E65F5" w:rsidRDefault="008E65F5" w:rsidP="006912BE">
            <w:pPr>
              <w:tabs>
                <w:tab w:val="left" w:pos="142"/>
              </w:tabs>
              <w:jc w:val="center"/>
            </w:pPr>
            <w:r w:rsidRPr="008E65F5">
              <w:rPr>
                <w:rFonts w:eastAsia="Courier New"/>
                <w:color w:val="000000"/>
              </w:rPr>
              <w:t>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E65F5" w:rsidRPr="00A709BA" w:rsidRDefault="008E65F5" w:rsidP="008E65F5">
            <w:pPr>
              <w:pStyle w:val="ConsPlusNormal"/>
              <w:ind w:firstLine="0"/>
              <w:jc w:val="both"/>
              <w:rPr>
                <w:rFonts w:ascii="Times New Roman" w:hAnsi="Times New Roman" w:cs="Times New Roman"/>
                <w:sz w:val="24"/>
                <w:szCs w:val="24"/>
              </w:rPr>
            </w:pPr>
            <w:r w:rsidRPr="00A709BA">
              <w:rPr>
                <w:rFonts w:ascii="Times New Roman" w:hAnsi="Times New Roman" w:cs="Times New Roman"/>
                <w:sz w:val="24"/>
                <w:szCs w:val="24"/>
              </w:rPr>
              <w:t>Объявление предостережения.</w:t>
            </w:r>
          </w:p>
          <w:p w:rsidR="00A709BA" w:rsidRDefault="008E65F5" w:rsidP="008E65F5">
            <w:pPr>
              <w:pStyle w:val="ConsPlusNormal"/>
              <w:ind w:firstLine="0"/>
              <w:rPr>
                <w:rFonts w:ascii="Times New Roman" w:hAnsi="Times New Roman" w:cs="Times New Roman"/>
                <w:sz w:val="24"/>
                <w:szCs w:val="24"/>
              </w:rPr>
            </w:pPr>
            <w:r w:rsidRPr="00A709BA">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w:t>
            </w:r>
            <w:r w:rsidR="00A709BA">
              <w:rPr>
                <w:rFonts w:ascii="Times New Roman" w:hAnsi="Times New Roman" w:cs="Times New Roman"/>
                <w:sz w:val="24"/>
                <w:szCs w:val="24"/>
              </w:rPr>
              <w:t>ушениях обязательных требований</w:t>
            </w:r>
          </w:p>
          <w:p w:rsidR="008E65F5" w:rsidRPr="008E65F5" w:rsidRDefault="008E65F5" w:rsidP="00A709BA">
            <w:pPr>
              <w:pStyle w:val="ConsPlusNormal"/>
              <w:ind w:right="132" w:firstLine="0"/>
              <w:rPr>
                <w:rFonts w:ascii="Times New Roman" w:hAnsi="Times New Roman" w:cs="Times New Roman"/>
                <w:sz w:val="24"/>
                <w:szCs w:val="24"/>
              </w:rPr>
            </w:pPr>
            <w:r w:rsidRPr="00A709BA">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65F5" w:rsidRPr="008E65F5" w:rsidRDefault="008E65F5" w:rsidP="008E65F5">
            <w:pPr>
              <w:widowControl w:val="0"/>
              <w:jc w:val="center"/>
              <w:rPr>
                <w:color w:val="000000"/>
                <w:shd w:val="clear" w:color="auto" w:fill="FFFFFF"/>
              </w:rPr>
            </w:pPr>
            <w:r w:rsidRPr="008E65F5">
              <w:rPr>
                <w:color w:val="000000"/>
                <w:shd w:val="clear" w:color="auto" w:fill="FFFFFF"/>
              </w:rPr>
              <w:t>постоянно,</w:t>
            </w:r>
          </w:p>
          <w:p w:rsidR="008E65F5" w:rsidRPr="008E65F5" w:rsidRDefault="008E65F5" w:rsidP="008E65F5">
            <w:pPr>
              <w:jc w:val="center"/>
            </w:pPr>
            <w:r w:rsidRPr="008E65F5">
              <w:rPr>
                <w:color w:val="000000"/>
                <w:shd w:val="clear" w:color="auto" w:fill="FFFFFF"/>
              </w:rPr>
              <w:t>при появлении оснований, предусмотрен</w:t>
            </w:r>
            <w:r w:rsidR="00A709BA">
              <w:rPr>
                <w:color w:val="000000"/>
                <w:shd w:val="clear" w:color="auto" w:fill="FFFFFF"/>
              </w:rPr>
              <w:t>-</w:t>
            </w:r>
            <w:proofErr w:type="spellStart"/>
            <w:r w:rsidRPr="008E65F5">
              <w:rPr>
                <w:color w:val="000000"/>
                <w:shd w:val="clear" w:color="auto" w:fill="FFFFFF"/>
              </w:rPr>
              <w:t>ных</w:t>
            </w:r>
            <w:proofErr w:type="spellEnd"/>
            <w:r w:rsidRPr="008E65F5">
              <w:rPr>
                <w:color w:val="000000"/>
                <w:shd w:val="clear" w:color="auto" w:fill="FFFFFF"/>
              </w:rPr>
              <w:t xml:space="preserve"> законодатель</w:t>
            </w:r>
            <w:r w:rsidR="00A709BA">
              <w:rPr>
                <w:color w:val="000000"/>
                <w:shd w:val="clear" w:color="auto" w:fill="FFFFFF"/>
              </w:rPr>
              <w:t>-</w:t>
            </w:r>
            <w:proofErr w:type="spellStart"/>
            <w:r w:rsidRPr="008E65F5">
              <w:rPr>
                <w:color w:val="000000"/>
                <w:shd w:val="clear" w:color="auto" w:fill="FFFFFF"/>
              </w:rPr>
              <w:t>ством</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65F5" w:rsidRPr="008E65F5" w:rsidRDefault="00A709BA" w:rsidP="006912BE">
            <w:pPr>
              <w:jc w:val="center"/>
            </w:pPr>
            <w:r>
              <w:t>д</w:t>
            </w:r>
            <w:r w:rsidR="008E65F5" w:rsidRPr="008E65F5">
              <w:t>олжностное лицо контрольного органа</w:t>
            </w:r>
          </w:p>
        </w:tc>
      </w:tr>
      <w:tr w:rsidR="004044CF" w:rsidRPr="008E65F5" w:rsidTr="005F514E">
        <w:tblPrEx>
          <w:tblCellMar>
            <w:top w:w="0" w:type="dxa"/>
            <w:bottom w:w="0" w:type="dxa"/>
          </w:tblCellMar>
        </w:tblPrEx>
        <w:trPr>
          <w:cantSplit/>
          <w:trHeight w:hRule="exact" w:val="11906"/>
        </w:trPr>
        <w:tc>
          <w:tcPr>
            <w:tcW w:w="436" w:type="dxa"/>
            <w:tcBorders>
              <w:top w:val="single" w:sz="4" w:space="0" w:color="auto"/>
              <w:left w:val="single" w:sz="4" w:space="0" w:color="auto"/>
              <w:right w:val="single" w:sz="4" w:space="0" w:color="auto"/>
            </w:tcBorders>
            <w:shd w:val="clear" w:color="auto" w:fill="FFFFFF"/>
          </w:tcPr>
          <w:p w:rsidR="004044CF" w:rsidRPr="008E65F5" w:rsidRDefault="00E41681" w:rsidP="006912BE">
            <w:pPr>
              <w:widowControl w:val="0"/>
              <w:tabs>
                <w:tab w:val="left" w:pos="142"/>
              </w:tabs>
              <w:jc w:val="center"/>
              <w:rPr>
                <w:rFonts w:eastAsia="Courier New"/>
                <w:color w:val="000000"/>
              </w:rPr>
            </w:pPr>
            <w:r w:rsidRPr="008E65F5">
              <w:rPr>
                <w:rFonts w:eastAsia="Courier New"/>
                <w:color w:val="000000"/>
              </w:rPr>
              <w:lastRenderedPageBreak/>
              <w:t>3</w:t>
            </w:r>
          </w:p>
        </w:tc>
        <w:tc>
          <w:tcPr>
            <w:tcW w:w="5953" w:type="dxa"/>
            <w:tcBorders>
              <w:top w:val="single" w:sz="4" w:space="0" w:color="auto"/>
              <w:left w:val="single" w:sz="4" w:space="0" w:color="auto"/>
              <w:right w:val="single" w:sz="4" w:space="0" w:color="auto"/>
            </w:tcBorders>
            <w:shd w:val="clear" w:color="auto" w:fill="FFFFFF"/>
          </w:tcPr>
          <w:p w:rsidR="004044CF" w:rsidRPr="008E65F5" w:rsidRDefault="004044CF" w:rsidP="00F535C0">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Консультирование.</w:t>
            </w:r>
          </w:p>
          <w:p w:rsidR="004044CF" w:rsidRPr="008E65F5" w:rsidRDefault="00F436E1" w:rsidP="00F535C0">
            <w:pPr>
              <w:pStyle w:val="ConsPlusNormal"/>
              <w:ind w:right="132" w:firstLine="0"/>
              <w:rPr>
                <w:rFonts w:ascii="Times New Roman" w:hAnsi="Times New Roman" w:cs="Times New Roman"/>
                <w:sz w:val="24"/>
                <w:szCs w:val="24"/>
              </w:rPr>
            </w:pPr>
            <w:r w:rsidRPr="008E65F5">
              <w:rPr>
                <w:rFonts w:ascii="Times New Roman" w:hAnsi="Times New Roman" w:cs="Times New Roman"/>
                <w:sz w:val="24"/>
                <w:szCs w:val="24"/>
              </w:rPr>
              <w:t>К</w:t>
            </w:r>
            <w:r w:rsidR="004044CF" w:rsidRPr="008E65F5">
              <w:rPr>
                <w:rFonts w:ascii="Times New Roman" w:hAnsi="Times New Roman" w:cs="Times New Roman"/>
                <w:sz w:val="24"/>
                <w:szCs w:val="24"/>
              </w:rPr>
              <w:t>онсультирование осуществляется в устной или письменной форме</w:t>
            </w:r>
            <w:r w:rsidR="00F535C0">
              <w:rPr>
                <w:rFonts w:ascii="Times New Roman" w:hAnsi="Times New Roman" w:cs="Times New Roman"/>
                <w:sz w:val="24"/>
                <w:szCs w:val="24"/>
              </w:rPr>
              <w:t>.</w:t>
            </w:r>
            <w:r w:rsidR="004044CF" w:rsidRPr="008E65F5">
              <w:rPr>
                <w:rFonts w:ascii="Times New Roman" w:hAnsi="Times New Roman" w:cs="Times New Roman"/>
                <w:sz w:val="24"/>
                <w:szCs w:val="24"/>
              </w:rPr>
              <w:t xml:space="preserve"> </w:t>
            </w:r>
          </w:p>
          <w:p w:rsidR="00EA677E" w:rsidRPr="008E65F5" w:rsidRDefault="00EA677E" w:rsidP="00F535C0">
            <w:pPr>
              <w:pStyle w:val="ConsPlusNormal"/>
              <w:ind w:right="132" w:firstLine="0"/>
              <w:rPr>
                <w:rFonts w:ascii="Times New Roman" w:hAnsi="Times New Roman" w:cs="Times New Roman"/>
                <w:sz w:val="24"/>
                <w:szCs w:val="24"/>
              </w:rPr>
            </w:pPr>
            <w:r w:rsidRPr="008E65F5">
              <w:rPr>
                <w:rFonts w:ascii="Times New Roman" w:hAnsi="Times New Roman" w:cs="Times New Roman"/>
                <w:sz w:val="24"/>
                <w:szCs w:val="24"/>
              </w:rPr>
              <w:t>3.1.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A677E" w:rsidRPr="008E65F5" w:rsidRDefault="00EA677E" w:rsidP="00F535C0">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3.2.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A677E" w:rsidRPr="008E65F5" w:rsidRDefault="00EA677E" w:rsidP="00F535C0">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3.3.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044CF" w:rsidRPr="008E65F5" w:rsidRDefault="00EA677E" w:rsidP="00F535C0">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3.4.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w:t>
            </w:r>
            <w:r w:rsidR="00F535C0">
              <w:rPr>
                <w:rFonts w:ascii="Times New Roman" w:hAnsi="Times New Roman" w:cs="Times New Roman"/>
                <w:sz w:val="24"/>
                <w:szCs w:val="24"/>
              </w:rPr>
              <w:t>ным законом от 2 мая 2006 года № 59-ФЗ «</w:t>
            </w:r>
            <w:r w:rsidRPr="008E65F5">
              <w:rPr>
                <w:rFonts w:ascii="Times New Roman" w:hAnsi="Times New Roman" w:cs="Times New Roman"/>
                <w:sz w:val="24"/>
                <w:szCs w:val="24"/>
              </w:rPr>
              <w:t>О порядке рассмотрения обращений граждан</w:t>
            </w:r>
            <w:r w:rsidR="00F535C0">
              <w:rPr>
                <w:rFonts w:ascii="Times New Roman" w:hAnsi="Times New Roman" w:cs="Times New Roman"/>
                <w:sz w:val="24"/>
                <w:szCs w:val="24"/>
              </w:rPr>
              <w:t xml:space="preserve"> Российской Федерации»</w:t>
            </w:r>
            <w:r w:rsidRPr="008E65F5">
              <w:rPr>
                <w:rFonts w:ascii="Times New Roman" w:hAnsi="Times New Roman" w:cs="Times New Roman"/>
                <w:sz w:val="24"/>
                <w:szCs w:val="24"/>
              </w:rPr>
              <w:t>.</w:t>
            </w:r>
          </w:p>
          <w:p w:rsidR="005F514E" w:rsidRDefault="00660466" w:rsidP="00F535C0">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3.5. При осуществлении консультирования должностное лицо контрольного (надзорного) органа обязано соблюдать конфиденциальность информации, доступ</w:t>
            </w:r>
          </w:p>
          <w:p w:rsidR="00660466" w:rsidRPr="008E65F5" w:rsidRDefault="00660466" w:rsidP="00F535C0">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к которой ограничен в соответствии с законодательством Российской Федерации.</w:t>
            </w:r>
          </w:p>
          <w:p w:rsidR="00660466" w:rsidRPr="008E65F5" w:rsidRDefault="00660466" w:rsidP="005F514E">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3.6.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tc>
        <w:tc>
          <w:tcPr>
            <w:tcW w:w="1701" w:type="dxa"/>
            <w:tcBorders>
              <w:top w:val="single" w:sz="4" w:space="0" w:color="auto"/>
              <w:left w:val="single" w:sz="4" w:space="0" w:color="auto"/>
              <w:right w:val="single" w:sz="4" w:space="0" w:color="auto"/>
            </w:tcBorders>
            <w:shd w:val="clear" w:color="auto" w:fill="FFFFFF"/>
          </w:tcPr>
          <w:p w:rsidR="004044CF" w:rsidRPr="008E65F5" w:rsidRDefault="00DF3617" w:rsidP="006912BE">
            <w:pPr>
              <w:widowControl w:val="0"/>
              <w:jc w:val="center"/>
              <w:rPr>
                <w:color w:val="000000"/>
                <w:shd w:val="clear" w:color="auto" w:fill="FFFFFF"/>
              </w:rPr>
            </w:pPr>
            <w:r w:rsidRPr="008E65F5">
              <w:t>п</w:t>
            </w:r>
            <w:r w:rsidR="004044CF" w:rsidRPr="008E65F5">
              <w:t>остоянно</w:t>
            </w:r>
            <w:r w:rsidR="00714F00" w:rsidRPr="008E65F5">
              <w:t>,</w:t>
            </w:r>
            <w:r w:rsidR="004044CF" w:rsidRPr="008E65F5">
              <w:t xml:space="preserve"> с учетом особенностей организации личного приема граждан в администрации</w:t>
            </w:r>
          </w:p>
        </w:tc>
        <w:tc>
          <w:tcPr>
            <w:tcW w:w="1559" w:type="dxa"/>
            <w:tcBorders>
              <w:top w:val="single" w:sz="4" w:space="0" w:color="auto"/>
              <w:left w:val="single" w:sz="4" w:space="0" w:color="auto"/>
              <w:right w:val="single" w:sz="4" w:space="0" w:color="auto"/>
            </w:tcBorders>
            <w:shd w:val="clear" w:color="auto" w:fill="FFFFFF"/>
          </w:tcPr>
          <w:p w:rsidR="004044CF" w:rsidRPr="008E65F5" w:rsidRDefault="00DF3617" w:rsidP="006912BE">
            <w:pPr>
              <w:widowControl w:val="0"/>
              <w:jc w:val="center"/>
            </w:pPr>
            <w:r w:rsidRPr="008E65F5">
              <w:t>у</w:t>
            </w:r>
            <w:r w:rsidR="004044CF" w:rsidRPr="008E65F5">
              <w:t>полномочен</w:t>
            </w:r>
            <w:r w:rsidR="00F535C0">
              <w:t>-</w:t>
            </w:r>
            <w:proofErr w:type="spellStart"/>
            <w:r w:rsidR="004044CF" w:rsidRPr="008E65F5">
              <w:t>ный</w:t>
            </w:r>
            <w:proofErr w:type="spellEnd"/>
            <w:r w:rsidR="004044CF" w:rsidRPr="008E65F5">
              <w:t xml:space="preserve"> специалист </w:t>
            </w:r>
            <w:r w:rsidR="00CB69CF" w:rsidRPr="008E65F5">
              <w:t>Управления архитектуры и службы заказчика по строительству</w:t>
            </w:r>
          </w:p>
        </w:tc>
      </w:tr>
      <w:tr w:rsidR="008E65F5" w:rsidRPr="008E65F5" w:rsidTr="005F514E">
        <w:tblPrEx>
          <w:tblCellMar>
            <w:top w:w="0" w:type="dxa"/>
            <w:bottom w:w="0" w:type="dxa"/>
          </w:tblCellMar>
        </w:tblPrEx>
        <w:trPr>
          <w:cantSplit/>
          <w:trHeight w:hRule="exact" w:val="2256"/>
        </w:trPr>
        <w:tc>
          <w:tcPr>
            <w:tcW w:w="436" w:type="dxa"/>
            <w:tcBorders>
              <w:left w:val="single" w:sz="4" w:space="0" w:color="auto"/>
              <w:bottom w:val="single" w:sz="4" w:space="0" w:color="auto"/>
            </w:tcBorders>
            <w:shd w:val="clear" w:color="auto" w:fill="FFFFFF"/>
          </w:tcPr>
          <w:p w:rsidR="008E65F5" w:rsidRPr="008E65F5" w:rsidRDefault="008E65F5" w:rsidP="006912BE">
            <w:pPr>
              <w:widowControl w:val="0"/>
              <w:tabs>
                <w:tab w:val="left" w:pos="142"/>
              </w:tabs>
              <w:jc w:val="center"/>
              <w:rPr>
                <w:rFonts w:eastAsia="Courier New"/>
                <w:color w:val="000000"/>
              </w:rPr>
            </w:pPr>
          </w:p>
        </w:tc>
        <w:tc>
          <w:tcPr>
            <w:tcW w:w="5953" w:type="dxa"/>
            <w:tcBorders>
              <w:left w:val="single" w:sz="4" w:space="0" w:color="auto"/>
              <w:bottom w:val="single" w:sz="4" w:space="0" w:color="auto"/>
            </w:tcBorders>
            <w:shd w:val="clear" w:color="auto" w:fill="FFFFFF"/>
          </w:tcPr>
          <w:p w:rsidR="008E65F5" w:rsidRDefault="008E65F5" w:rsidP="005F514E">
            <w:pPr>
              <w:pStyle w:val="ConsPlusNormal"/>
              <w:ind w:right="132" w:firstLine="0"/>
              <w:rPr>
                <w:rFonts w:ascii="Times New Roman" w:hAnsi="Times New Roman" w:cs="Times New Roman"/>
                <w:sz w:val="24"/>
                <w:szCs w:val="24"/>
              </w:rPr>
            </w:pPr>
            <w:r w:rsidRPr="008E65F5">
              <w:rPr>
                <w:rFonts w:ascii="Times New Roman" w:hAnsi="Times New Roman" w:cs="Times New Roman"/>
                <w:sz w:val="24"/>
                <w:szCs w:val="24"/>
              </w:rPr>
              <w:t>3.7.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F514E" w:rsidRPr="008E65F5" w:rsidRDefault="005F514E" w:rsidP="005F514E">
            <w:pPr>
              <w:pStyle w:val="ConsPlusNormal"/>
              <w:ind w:firstLine="0"/>
              <w:rPr>
                <w:rFonts w:ascii="Times New Roman" w:hAnsi="Times New Roman" w:cs="Times New Roman"/>
                <w:sz w:val="24"/>
                <w:szCs w:val="24"/>
              </w:rPr>
            </w:pPr>
            <w:r w:rsidRPr="008E65F5">
              <w:rPr>
                <w:rFonts w:ascii="Times New Roman" w:hAnsi="Times New Roman" w:cs="Times New Roman"/>
                <w:sz w:val="24"/>
                <w:szCs w:val="24"/>
              </w:rPr>
              <w:t>3.8. Контрольные (надзорные) органы осуществляют учет консультирований.</w:t>
            </w:r>
          </w:p>
          <w:p w:rsidR="005F514E" w:rsidRPr="008E65F5" w:rsidRDefault="005F514E" w:rsidP="008E65F5">
            <w:pPr>
              <w:pStyle w:val="ConsPlusNormal"/>
              <w:ind w:right="132" w:firstLine="0"/>
              <w:jc w:val="both"/>
              <w:rPr>
                <w:rFonts w:ascii="Times New Roman" w:hAnsi="Times New Roman" w:cs="Times New Roman"/>
                <w:sz w:val="24"/>
                <w:szCs w:val="24"/>
              </w:rPr>
            </w:pPr>
          </w:p>
          <w:p w:rsidR="008E65F5" w:rsidRPr="008E65F5" w:rsidRDefault="008E65F5" w:rsidP="006912BE">
            <w:pPr>
              <w:pStyle w:val="ConsPlusNormal"/>
              <w:ind w:firstLine="0"/>
              <w:jc w:val="both"/>
              <w:rPr>
                <w:rFonts w:ascii="Times New Roman" w:hAnsi="Times New Roman" w:cs="Times New Roman"/>
                <w:sz w:val="24"/>
                <w:szCs w:val="24"/>
              </w:rPr>
            </w:pPr>
          </w:p>
        </w:tc>
        <w:tc>
          <w:tcPr>
            <w:tcW w:w="1701" w:type="dxa"/>
            <w:tcBorders>
              <w:left w:val="single" w:sz="4" w:space="0" w:color="auto"/>
              <w:bottom w:val="single" w:sz="4" w:space="0" w:color="auto"/>
            </w:tcBorders>
            <w:shd w:val="clear" w:color="auto" w:fill="FFFFFF"/>
          </w:tcPr>
          <w:p w:rsidR="008E65F5" w:rsidRPr="008E65F5" w:rsidRDefault="008E65F5" w:rsidP="006912BE">
            <w:pPr>
              <w:widowControl w:val="0"/>
              <w:jc w:val="center"/>
            </w:pPr>
          </w:p>
        </w:tc>
        <w:tc>
          <w:tcPr>
            <w:tcW w:w="1559" w:type="dxa"/>
            <w:tcBorders>
              <w:left w:val="single" w:sz="4" w:space="0" w:color="auto"/>
              <w:bottom w:val="single" w:sz="4" w:space="0" w:color="auto"/>
              <w:right w:val="single" w:sz="4" w:space="0" w:color="auto"/>
            </w:tcBorders>
            <w:shd w:val="clear" w:color="auto" w:fill="FFFFFF"/>
          </w:tcPr>
          <w:p w:rsidR="008E65F5" w:rsidRPr="008E65F5" w:rsidRDefault="008E65F5" w:rsidP="006912BE">
            <w:pPr>
              <w:widowControl w:val="0"/>
              <w:jc w:val="center"/>
            </w:pPr>
          </w:p>
        </w:tc>
      </w:tr>
      <w:tr w:rsidR="00EA677E" w:rsidRPr="008E65F5" w:rsidTr="0069604C">
        <w:tblPrEx>
          <w:tblCellMar>
            <w:top w:w="0" w:type="dxa"/>
            <w:bottom w:w="0" w:type="dxa"/>
          </w:tblCellMar>
        </w:tblPrEx>
        <w:trPr>
          <w:cantSplit/>
          <w:trHeight w:hRule="exact" w:val="1558"/>
        </w:trPr>
        <w:tc>
          <w:tcPr>
            <w:tcW w:w="436" w:type="dxa"/>
            <w:tcBorders>
              <w:top w:val="single" w:sz="4" w:space="0" w:color="auto"/>
              <w:left w:val="single" w:sz="4" w:space="0" w:color="auto"/>
              <w:bottom w:val="single" w:sz="4" w:space="0" w:color="auto"/>
            </w:tcBorders>
            <w:shd w:val="clear" w:color="auto" w:fill="FFFFFF"/>
          </w:tcPr>
          <w:p w:rsidR="00EA677E" w:rsidRPr="008E65F5" w:rsidRDefault="00EA677E" w:rsidP="0069604C">
            <w:pPr>
              <w:widowControl w:val="0"/>
              <w:tabs>
                <w:tab w:val="left" w:pos="142"/>
              </w:tabs>
              <w:spacing w:line="216" w:lineRule="auto"/>
              <w:jc w:val="center"/>
              <w:rPr>
                <w:rFonts w:eastAsia="Courier New"/>
                <w:color w:val="000000"/>
              </w:rPr>
            </w:pPr>
          </w:p>
        </w:tc>
        <w:tc>
          <w:tcPr>
            <w:tcW w:w="5953" w:type="dxa"/>
            <w:tcBorders>
              <w:top w:val="single" w:sz="4" w:space="0" w:color="auto"/>
              <w:left w:val="single" w:sz="4" w:space="0" w:color="auto"/>
              <w:bottom w:val="single" w:sz="4" w:space="0" w:color="auto"/>
            </w:tcBorders>
            <w:shd w:val="clear" w:color="auto" w:fill="FFFFFF"/>
          </w:tcPr>
          <w:p w:rsidR="00EA677E" w:rsidRPr="008E65F5" w:rsidRDefault="00660466" w:rsidP="0069604C">
            <w:pPr>
              <w:pStyle w:val="ConsPlusNormal"/>
              <w:spacing w:line="216" w:lineRule="auto"/>
              <w:ind w:right="132" w:firstLine="0"/>
              <w:rPr>
                <w:rFonts w:ascii="Times New Roman" w:hAnsi="Times New Roman" w:cs="Times New Roman"/>
                <w:sz w:val="24"/>
                <w:szCs w:val="24"/>
              </w:rPr>
            </w:pPr>
            <w:r w:rsidRPr="008E65F5">
              <w:rPr>
                <w:rFonts w:ascii="Times New Roman" w:hAnsi="Times New Roman" w:cs="Times New Roman"/>
                <w:sz w:val="24"/>
                <w:szCs w:val="24"/>
              </w:rPr>
              <w:t>3.9.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w:t>
            </w:r>
            <w:r w:rsidR="005F514E">
              <w:rPr>
                <w:rFonts w:ascii="Times New Roman" w:hAnsi="Times New Roman" w:cs="Times New Roman"/>
                <w:sz w:val="24"/>
                <w:szCs w:val="24"/>
              </w:rPr>
              <w:t>ого (надзорного) органа в сети «</w:t>
            </w:r>
            <w:r w:rsidRPr="008E65F5">
              <w:rPr>
                <w:rFonts w:ascii="Times New Roman" w:hAnsi="Times New Roman" w:cs="Times New Roman"/>
                <w:sz w:val="24"/>
                <w:szCs w:val="24"/>
              </w:rPr>
              <w:t>Интернет</w:t>
            </w:r>
            <w:r w:rsidR="005F514E">
              <w:rPr>
                <w:rFonts w:ascii="Times New Roman" w:hAnsi="Times New Roman" w:cs="Times New Roman"/>
                <w:sz w:val="24"/>
                <w:szCs w:val="24"/>
              </w:rPr>
              <w:t>»</w:t>
            </w:r>
            <w:r w:rsidRPr="008E65F5">
              <w:rPr>
                <w:rFonts w:ascii="Times New Roman" w:hAnsi="Times New Roman" w:cs="Times New Roman"/>
                <w:sz w:val="24"/>
                <w:szCs w:val="24"/>
              </w:rPr>
              <w:t xml:space="preserve"> письменного разъяснения</w:t>
            </w:r>
            <w:r w:rsidR="00952DB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tcBorders>
            <w:shd w:val="clear" w:color="auto" w:fill="FFFFFF"/>
          </w:tcPr>
          <w:p w:rsidR="00EA677E" w:rsidRPr="008E65F5" w:rsidRDefault="00EA677E" w:rsidP="0069604C">
            <w:pPr>
              <w:widowControl w:val="0"/>
              <w:spacing w:line="216"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677E" w:rsidRPr="008E65F5" w:rsidRDefault="00EA677E" w:rsidP="0069604C">
            <w:pPr>
              <w:widowControl w:val="0"/>
              <w:spacing w:line="216" w:lineRule="auto"/>
              <w:jc w:val="center"/>
              <w:rPr>
                <w:rFonts w:eastAsia="Calibri"/>
                <w:lang w:eastAsia="en-US"/>
              </w:rPr>
            </w:pPr>
          </w:p>
        </w:tc>
      </w:tr>
      <w:tr w:rsidR="00DF3617" w:rsidRPr="008E65F5" w:rsidTr="0069604C">
        <w:tblPrEx>
          <w:tblCellMar>
            <w:top w:w="0" w:type="dxa"/>
            <w:bottom w:w="0" w:type="dxa"/>
          </w:tblCellMar>
        </w:tblPrEx>
        <w:trPr>
          <w:cantSplit/>
          <w:trHeight w:hRule="exact" w:val="3834"/>
        </w:trPr>
        <w:tc>
          <w:tcPr>
            <w:tcW w:w="436" w:type="dxa"/>
            <w:tcBorders>
              <w:top w:val="single" w:sz="4" w:space="0" w:color="auto"/>
              <w:left w:val="single" w:sz="4" w:space="0" w:color="auto"/>
              <w:bottom w:val="single" w:sz="4" w:space="0" w:color="auto"/>
            </w:tcBorders>
            <w:shd w:val="clear" w:color="auto" w:fill="FFFFFF"/>
          </w:tcPr>
          <w:p w:rsidR="00DF3617" w:rsidRPr="008E65F5" w:rsidRDefault="00DF3617" w:rsidP="0069604C">
            <w:pPr>
              <w:widowControl w:val="0"/>
              <w:tabs>
                <w:tab w:val="left" w:pos="142"/>
              </w:tabs>
              <w:spacing w:line="216" w:lineRule="auto"/>
              <w:jc w:val="center"/>
              <w:rPr>
                <w:rFonts w:eastAsia="Courier New"/>
                <w:color w:val="000000"/>
              </w:rPr>
            </w:pPr>
            <w:r w:rsidRPr="008E65F5">
              <w:rPr>
                <w:rFonts w:eastAsia="Courier New"/>
                <w:color w:val="000000"/>
              </w:rPr>
              <w:t>4</w:t>
            </w:r>
          </w:p>
        </w:tc>
        <w:tc>
          <w:tcPr>
            <w:tcW w:w="5953" w:type="dxa"/>
            <w:tcBorders>
              <w:top w:val="single" w:sz="4" w:space="0" w:color="auto"/>
              <w:left w:val="single" w:sz="4" w:space="0" w:color="auto"/>
              <w:bottom w:val="single" w:sz="4" w:space="0" w:color="auto"/>
            </w:tcBorders>
            <w:shd w:val="clear" w:color="auto" w:fill="FFFFFF"/>
          </w:tcPr>
          <w:p w:rsidR="00DF3617" w:rsidRPr="008E65F5" w:rsidRDefault="00DF3617"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Обобщение правоприменительной практики</w:t>
            </w:r>
            <w:r w:rsidR="00A709BA">
              <w:rPr>
                <w:rFonts w:ascii="Times New Roman" w:hAnsi="Times New Roman" w:cs="Times New Roman"/>
                <w:sz w:val="24"/>
                <w:szCs w:val="24"/>
              </w:rPr>
              <w:t>.</w:t>
            </w:r>
          </w:p>
          <w:p w:rsidR="00DF3617" w:rsidRPr="008E65F5" w:rsidRDefault="00DF3617" w:rsidP="0069604C">
            <w:pPr>
              <w:pStyle w:val="ConsPlusNormal"/>
              <w:spacing w:line="216" w:lineRule="auto"/>
              <w:ind w:right="132" w:firstLine="0"/>
              <w:rPr>
                <w:rFonts w:ascii="Times New Roman" w:hAnsi="Times New Roman" w:cs="Times New Roman"/>
                <w:sz w:val="24"/>
                <w:szCs w:val="24"/>
              </w:rPr>
            </w:pPr>
            <w:r w:rsidRPr="008E65F5">
              <w:rPr>
                <w:rFonts w:ascii="Times New Roman" w:hAnsi="Times New Roman" w:cs="Times New Roman"/>
                <w:sz w:val="24"/>
                <w:szCs w:val="24"/>
              </w:rPr>
              <w:t>4.1. Обобщение правоприменительной практики организации и проведения государственного контроля (надзора) осуществляется один раз в год. По итогам обобщения правоприменительной практики готовится доклад (далее - доклад о правоприменительной практике).</w:t>
            </w:r>
          </w:p>
          <w:p w:rsidR="00DF3617" w:rsidRPr="008E65F5" w:rsidRDefault="00DF3617" w:rsidP="0069604C">
            <w:pPr>
              <w:pStyle w:val="ConsPlusNormal"/>
              <w:spacing w:line="216" w:lineRule="auto"/>
              <w:ind w:right="132" w:firstLine="0"/>
              <w:rPr>
                <w:rFonts w:ascii="Times New Roman" w:hAnsi="Times New Roman" w:cs="Times New Roman"/>
                <w:sz w:val="24"/>
                <w:szCs w:val="24"/>
              </w:rPr>
            </w:pPr>
            <w:r w:rsidRPr="008E65F5">
              <w:rPr>
                <w:rFonts w:ascii="Times New Roman" w:hAnsi="Times New Roman" w:cs="Times New Roman"/>
                <w:sz w:val="24"/>
                <w:szCs w:val="24"/>
              </w:rPr>
              <w:t>4.2. Доклад о правоприменительной практике утверждается приказом (распоряжением) руководителя контрольного (надзорного) органа не позднее 31 марта года, следующего за отчетным.</w:t>
            </w:r>
          </w:p>
          <w:p w:rsidR="00DF3617" w:rsidRPr="008E65F5" w:rsidRDefault="00DF3617" w:rsidP="0069604C">
            <w:pPr>
              <w:pStyle w:val="ConsPlusNormal"/>
              <w:spacing w:line="216" w:lineRule="auto"/>
              <w:ind w:right="132" w:firstLine="0"/>
              <w:rPr>
                <w:rFonts w:ascii="Times New Roman" w:hAnsi="Times New Roman" w:cs="Times New Roman"/>
                <w:sz w:val="24"/>
                <w:szCs w:val="24"/>
              </w:rPr>
            </w:pPr>
            <w:r w:rsidRPr="008E65F5">
              <w:rPr>
                <w:rFonts w:ascii="Times New Roman" w:hAnsi="Times New Roman" w:cs="Times New Roman"/>
                <w:sz w:val="24"/>
                <w:szCs w:val="24"/>
              </w:rPr>
              <w:t>4.3. Утвержденный доклад размещает</w:t>
            </w:r>
            <w:r w:rsidR="00952DBE">
              <w:rPr>
                <w:rFonts w:ascii="Times New Roman" w:hAnsi="Times New Roman" w:cs="Times New Roman"/>
                <w:sz w:val="24"/>
                <w:szCs w:val="24"/>
              </w:rPr>
              <w:t>ся на официальном сайте в сети «Интернет»</w:t>
            </w:r>
            <w:r w:rsidRPr="008E65F5">
              <w:rPr>
                <w:rFonts w:ascii="Times New Roman" w:hAnsi="Times New Roman" w:cs="Times New Roman"/>
                <w:sz w:val="24"/>
                <w:szCs w:val="24"/>
              </w:rPr>
              <w:t xml:space="preserve"> контрольного (надзорного) органа в течение 3 рабочих дней со дня его утверждения.</w:t>
            </w:r>
          </w:p>
        </w:tc>
        <w:tc>
          <w:tcPr>
            <w:tcW w:w="1701" w:type="dxa"/>
            <w:tcBorders>
              <w:top w:val="single" w:sz="4" w:space="0" w:color="auto"/>
              <w:left w:val="single" w:sz="4" w:space="0" w:color="auto"/>
              <w:bottom w:val="single" w:sz="4" w:space="0" w:color="auto"/>
            </w:tcBorders>
            <w:shd w:val="clear" w:color="auto" w:fill="FFFFFF"/>
          </w:tcPr>
          <w:p w:rsidR="00DF3617" w:rsidRPr="008E65F5" w:rsidRDefault="00DF3617" w:rsidP="0069604C">
            <w:pPr>
              <w:widowControl w:val="0"/>
              <w:spacing w:line="216" w:lineRule="auto"/>
              <w:jc w:val="center"/>
            </w:pPr>
            <w:r w:rsidRPr="008E65F5">
              <w:t>постоянно, с учетом особенностей организации личного приема граждан в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617" w:rsidRPr="008E65F5" w:rsidRDefault="00DF3617" w:rsidP="0069604C">
            <w:pPr>
              <w:widowControl w:val="0"/>
              <w:spacing w:line="216" w:lineRule="auto"/>
              <w:jc w:val="center"/>
              <w:rPr>
                <w:rFonts w:eastAsia="Calibri"/>
                <w:lang w:eastAsia="en-US"/>
              </w:rPr>
            </w:pPr>
            <w:r w:rsidRPr="008E65F5">
              <w:rPr>
                <w:rFonts w:eastAsia="Calibri"/>
                <w:lang w:eastAsia="en-US"/>
              </w:rPr>
              <w:t>у</w:t>
            </w:r>
            <w:r w:rsidRPr="008E65F5">
              <w:t>полномочен</w:t>
            </w:r>
            <w:r w:rsidR="00952DBE">
              <w:t>-</w:t>
            </w:r>
            <w:proofErr w:type="spellStart"/>
            <w:r w:rsidRPr="008E65F5">
              <w:t>ный</w:t>
            </w:r>
            <w:proofErr w:type="spellEnd"/>
            <w:r w:rsidRPr="008E65F5">
              <w:t xml:space="preserve"> специалист управления архитектуры и службы заказчика по строительству</w:t>
            </w:r>
          </w:p>
        </w:tc>
      </w:tr>
      <w:tr w:rsidR="008E65F5" w:rsidRPr="008E65F5" w:rsidTr="0069604C">
        <w:tblPrEx>
          <w:tblCellMar>
            <w:top w:w="0" w:type="dxa"/>
            <w:bottom w:w="0" w:type="dxa"/>
          </w:tblCellMar>
        </w:tblPrEx>
        <w:trPr>
          <w:cantSplit/>
          <w:trHeight w:hRule="exact" w:val="8776"/>
        </w:trPr>
        <w:tc>
          <w:tcPr>
            <w:tcW w:w="436" w:type="dxa"/>
            <w:tcBorders>
              <w:top w:val="single" w:sz="4" w:space="0" w:color="auto"/>
              <w:left w:val="single" w:sz="4" w:space="0" w:color="auto"/>
              <w:bottom w:val="single" w:sz="4" w:space="0" w:color="auto"/>
            </w:tcBorders>
            <w:shd w:val="clear" w:color="auto" w:fill="FFFFFF"/>
          </w:tcPr>
          <w:p w:rsidR="008E65F5" w:rsidRPr="008E65F5" w:rsidRDefault="008E65F5" w:rsidP="0069604C">
            <w:pPr>
              <w:widowControl w:val="0"/>
              <w:tabs>
                <w:tab w:val="left" w:pos="142"/>
              </w:tabs>
              <w:spacing w:line="216" w:lineRule="auto"/>
              <w:jc w:val="center"/>
              <w:rPr>
                <w:rFonts w:eastAsia="Courier New"/>
                <w:color w:val="000000"/>
              </w:rPr>
            </w:pPr>
            <w:r w:rsidRPr="008E65F5">
              <w:rPr>
                <w:rFonts w:eastAsia="Courier New"/>
                <w:color w:val="000000"/>
              </w:rPr>
              <w:t>5</w:t>
            </w:r>
          </w:p>
        </w:tc>
        <w:tc>
          <w:tcPr>
            <w:tcW w:w="5953" w:type="dxa"/>
            <w:tcBorders>
              <w:top w:val="single" w:sz="4" w:space="0" w:color="auto"/>
              <w:left w:val="single" w:sz="4" w:space="0" w:color="auto"/>
              <w:bottom w:val="single" w:sz="4" w:space="0" w:color="auto"/>
            </w:tcBorders>
            <w:shd w:val="clear" w:color="auto" w:fill="FFFFFF"/>
          </w:tcPr>
          <w:p w:rsidR="008E65F5" w:rsidRP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Профилактический визит</w:t>
            </w:r>
            <w:r w:rsidR="00952DBE">
              <w:rPr>
                <w:rFonts w:ascii="Times New Roman" w:hAnsi="Times New Roman" w:cs="Times New Roman"/>
                <w:sz w:val="24"/>
                <w:szCs w:val="24"/>
              </w:rPr>
              <w:t>.</w:t>
            </w:r>
          </w:p>
          <w:p w:rsidR="008E65F5" w:rsidRP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 xml:space="preserve">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52DBE"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5.2. В ходе профилактического визита инспектором может осуществляться консультирование контролируемог</w:t>
            </w:r>
            <w:r w:rsidR="00952DBE">
              <w:rPr>
                <w:rFonts w:ascii="Times New Roman" w:hAnsi="Times New Roman" w:cs="Times New Roman"/>
                <w:sz w:val="24"/>
                <w:szCs w:val="24"/>
              </w:rPr>
              <w:t>о лица в порядке, установленном</w:t>
            </w:r>
          </w:p>
          <w:p w:rsidR="008E65F5" w:rsidRP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статьей 50 от 31</w:t>
            </w:r>
            <w:r w:rsidR="00952DBE">
              <w:rPr>
                <w:rFonts w:ascii="Times New Roman" w:hAnsi="Times New Roman" w:cs="Times New Roman"/>
                <w:sz w:val="24"/>
                <w:szCs w:val="24"/>
              </w:rPr>
              <w:t xml:space="preserve"> июля </w:t>
            </w:r>
            <w:r w:rsidRPr="008E65F5">
              <w:rPr>
                <w:rFonts w:ascii="Times New Roman" w:hAnsi="Times New Roman" w:cs="Times New Roman"/>
                <w:sz w:val="24"/>
                <w:szCs w:val="24"/>
              </w:rPr>
              <w:t xml:space="preserve">2020 </w:t>
            </w:r>
            <w:r w:rsidR="00952DBE">
              <w:rPr>
                <w:rFonts w:ascii="Times New Roman" w:hAnsi="Times New Roman" w:cs="Times New Roman"/>
                <w:sz w:val="24"/>
                <w:szCs w:val="24"/>
              </w:rPr>
              <w:t>года №</w:t>
            </w:r>
            <w:r w:rsidRPr="008E65F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E65F5" w:rsidRP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E65F5" w:rsidRP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E65F5" w:rsidRPr="008E65F5" w:rsidRDefault="008E65F5"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E65F5" w:rsidRPr="008E65F5" w:rsidRDefault="0069604C"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tc>
        <w:tc>
          <w:tcPr>
            <w:tcW w:w="1701" w:type="dxa"/>
            <w:tcBorders>
              <w:top w:val="single" w:sz="4" w:space="0" w:color="auto"/>
              <w:left w:val="single" w:sz="4" w:space="0" w:color="auto"/>
              <w:bottom w:val="single" w:sz="4" w:space="0" w:color="auto"/>
            </w:tcBorders>
            <w:shd w:val="clear" w:color="auto" w:fill="FFFFFF"/>
          </w:tcPr>
          <w:p w:rsidR="008E65F5" w:rsidRPr="008E65F5" w:rsidRDefault="008E65F5" w:rsidP="0069604C">
            <w:pPr>
              <w:widowControl w:val="0"/>
              <w:spacing w:line="216" w:lineRule="auto"/>
              <w:jc w:val="center"/>
            </w:pPr>
            <w:r w:rsidRPr="008E65F5">
              <w:t>постоянно, с учетом особенностей организации личного приема граждан в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65F5" w:rsidRPr="008E65F5" w:rsidRDefault="008E65F5" w:rsidP="0069604C">
            <w:pPr>
              <w:widowControl w:val="0"/>
              <w:spacing w:line="216" w:lineRule="auto"/>
              <w:jc w:val="center"/>
              <w:rPr>
                <w:rFonts w:eastAsia="Calibri"/>
                <w:lang w:eastAsia="en-US"/>
              </w:rPr>
            </w:pPr>
            <w:r w:rsidRPr="008E65F5">
              <w:rPr>
                <w:rFonts w:eastAsia="Calibri"/>
                <w:lang w:eastAsia="en-US"/>
              </w:rPr>
              <w:t>у</w:t>
            </w:r>
            <w:r w:rsidRPr="008E65F5">
              <w:t>полномочен</w:t>
            </w:r>
            <w:r w:rsidR="00952DBE">
              <w:t>-</w:t>
            </w:r>
            <w:proofErr w:type="spellStart"/>
            <w:r w:rsidRPr="008E65F5">
              <w:t>ный</w:t>
            </w:r>
            <w:proofErr w:type="spellEnd"/>
            <w:r w:rsidRPr="008E65F5">
              <w:t xml:space="preserve"> специалист управления архитектуры и службы заказчика по строительству</w:t>
            </w:r>
          </w:p>
        </w:tc>
      </w:tr>
      <w:tr w:rsidR="00DF3617" w:rsidRPr="008E65F5" w:rsidTr="0069604C">
        <w:tblPrEx>
          <w:tblCellMar>
            <w:top w:w="0" w:type="dxa"/>
            <w:bottom w:w="0" w:type="dxa"/>
          </w:tblCellMar>
        </w:tblPrEx>
        <w:trPr>
          <w:cantSplit/>
          <w:trHeight w:hRule="exact" w:val="3826"/>
        </w:trPr>
        <w:tc>
          <w:tcPr>
            <w:tcW w:w="436" w:type="dxa"/>
            <w:tcBorders>
              <w:top w:val="single" w:sz="4" w:space="0" w:color="auto"/>
              <w:left w:val="single" w:sz="4" w:space="0" w:color="auto"/>
              <w:bottom w:val="single" w:sz="4" w:space="0" w:color="auto"/>
            </w:tcBorders>
            <w:shd w:val="clear" w:color="auto" w:fill="FFFFFF"/>
          </w:tcPr>
          <w:p w:rsidR="00DF3617" w:rsidRPr="008E65F5" w:rsidRDefault="00DF3617" w:rsidP="0069604C">
            <w:pPr>
              <w:widowControl w:val="0"/>
              <w:tabs>
                <w:tab w:val="left" w:pos="142"/>
              </w:tabs>
              <w:spacing w:line="216" w:lineRule="auto"/>
              <w:jc w:val="center"/>
              <w:rPr>
                <w:rFonts w:eastAsia="Courier New"/>
                <w:color w:val="000000"/>
              </w:rPr>
            </w:pPr>
          </w:p>
        </w:tc>
        <w:tc>
          <w:tcPr>
            <w:tcW w:w="5953" w:type="dxa"/>
            <w:tcBorders>
              <w:top w:val="single" w:sz="4" w:space="0" w:color="auto"/>
              <w:left w:val="single" w:sz="4" w:space="0" w:color="auto"/>
              <w:bottom w:val="single" w:sz="4" w:space="0" w:color="auto"/>
            </w:tcBorders>
            <w:shd w:val="clear" w:color="auto" w:fill="FFFFFF"/>
          </w:tcPr>
          <w:p w:rsidR="00DF3617" w:rsidRPr="008E65F5" w:rsidRDefault="00DF3617"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F3617" w:rsidRPr="008E65F5" w:rsidRDefault="00DF3617" w:rsidP="0069604C">
            <w:pPr>
              <w:pStyle w:val="ConsPlusNormal"/>
              <w:spacing w:line="216" w:lineRule="auto"/>
              <w:ind w:firstLine="0"/>
              <w:rPr>
                <w:rFonts w:ascii="Times New Roman" w:hAnsi="Times New Roman" w:cs="Times New Roman"/>
                <w:sz w:val="24"/>
                <w:szCs w:val="24"/>
              </w:rPr>
            </w:pPr>
            <w:r w:rsidRPr="008E65F5">
              <w:rPr>
                <w:rFonts w:ascii="Times New Roman" w:hAnsi="Times New Roman" w:cs="Times New Roman"/>
                <w:sz w:val="24"/>
                <w:szCs w:val="24"/>
              </w:rPr>
              <w:t>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701" w:type="dxa"/>
            <w:tcBorders>
              <w:top w:val="single" w:sz="4" w:space="0" w:color="auto"/>
              <w:left w:val="single" w:sz="4" w:space="0" w:color="auto"/>
              <w:bottom w:val="single" w:sz="4" w:space="0" w:color="auto"/>
            </w:tcBorders>
            <w:shd w:val="clear" w:color="auto" w:fill="FFFFFF"/>
          </w:tcPr>
          <w:p w:rsidR="00DF3617" w:rsidRPr="008E65F5" w:rsidRDefault="00DF3617" w:rsidP="006912BE">
            <w:pPr>
              <w:widowControl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617" w:rsidRPr="008E65F5" w:rsidRDefault="00DF3617" w:rsidP="006912BE">
            <w:pPr>
              <w:widowControl w:val="0"/>
              <w:jc w:val="center"/>
              <w:rPr>
                <w:rFonts w:eastAsia="Calibri"/>
                <w:lang w:eastAsia="en-US"/>
              </w:rPr>
            </w:pPr>
          </w:p>
        </w:tc>
      </w:tr>
    </w:tbl>
    <w:p w:rsidR="00E41681" w:rsidRPr="006912BE" w:rsidRDefault="00E41681" w:rsidP="0069604C">
      <w:pPr>
        <w:spacing w:line="221" w:lineRule="auto"/>
        <w:ind w:firstLine="709"/>
        <w:rPr>
          <w:bCs/>
          <w:color w:val="000000"/>
          <w:sz w:val="28"/>
          <w:szCs w:val="28"/>
          <w:shd w:val="clear" w:color="auto" w:fill="FFFFFF"/>
        </w:rPr>
      </w:pPr>
    </w:p>
    <w:p w:rsidR="00F9337D" w:rsidRPr="006912BE" w:rsidRDefault="0011112A" w:rsidP="0069604C">
      <w:pPr>
        <w:spacing w:line="221" w:lineRule="auto"/>
        <w:ind w:firstLine="709"/>
        <w:jc w:val="center"/>
        <w:rPr>
          <w:b/>
          <w:bCs/>
          <w:color w:val="000000"/>
          <w:sz w:val="28"/>
          <w:szCs w:val="28"/>
          <w:shd w:val="clear" w:color="auto" w:fill="FFFFFF"/>
        </w:rPr>
      </w:pPr>
      <w:r w:rsidRPr="006912BE">
        <w:rPr>
          <w:b/>
          <w:bCs/>
          <w:color w:val="000000"/>
          <w:sz w:val="28"/>
          <w:szCs w:val="28"/>
          <w:shd w:val="clear" w:color="auto" w:fill="FFFFFF"/>
        </w:rPr>
        <w:t>5</w:t>
      </w:r>
      <w:r w:rsidR="00F9337D" w:rsidRPr="006912BE">
        <w:rPr>
          <w:b/>
          <w:bCs/>
          <w:color w:val="000000"/>
          <w:sz w:val="28"/>
          <w:szCs w:val="28"/>
          <w:shd w:val="clear" w:color="auto" w:fill="FFFFFF"/>
        </w:rPr>
        <w:t>.</w:t>
      </w:r>
      <w:r w:rsidR="0026017C" w:rsidRPr="006912BE">
        <w:rPr>
          <w:b/>
          <w:bCs/>
          <w:color w:val="000000"/>
          <w:sz w:val="28"/>
          <w:szCs w:val="28"/>
          <w:shd w:val="clear" w:color="auto" w:fill="FFFFFF"/>
        </w:rPr>
        <w:t> </w:t>
      </w:r>
      <w:r w:rsidR="00F9337D" w:rsidRPr="006912BE">
        <w:rPr>
          <w:b/>
          <w:bCs/>
          <w:color w:val="000000"/>
          <w:sz w:val="28"/>
          <w:szCs w:val="28"/>
          <w:shd w:val="clear" w:color="auto" w:fill="FFFFFF"/>
        </w:rPr>
        <w:t>Показатели результативности и</w:t>
      </w:r>
      <w:r w:rsidR="00744CB0" w:rsidRPr="006912BE">
        <w:rPr>
          <w:b/>
          <w:bCs/>
          <w:color w:val="000000"/>
          <w:sz w:val="28"/>
          <w:szCs w:val="28"/>
          <w:shd w:val="clear" w:color="auto" w:fill="FFFFFF"/>
        </w:rPr>
        <w:t xml:space="preserve"> </w:t>
      </w:r>
      <w:r w:rsidR="00F9337D" w:rsidRPr="006912BE">
        <w:rPr>
          <w:b/>
          <w:bCs/>
          <w:color w:val="000000"/>
          <w:sz w:val="28"/>
          <w:szCs w:val="28"/>
          <w:shd w:val="clear" w:color="auto" w:fill="FFFFFF"/>
        </w:rPr>
        <w:t>эффективности Программы</w:t>
      </w:r>
    </w:p>
    <w:p w:rsidR="00D8152D" w:rsidRPr="006912BE" w:rsidRDefault="00D8152D" w:rsidP="0069604C">
      <w:pPr>
        <w:spacing w:line="221" w:lineRule="auto"/>
        <w:ind w:firstLine="709"/>
        <w:rPr>
          <w:bCs/>
          <w:color w:val="000000"/>
          <w:sz w:val="28"/>
          <w:szCs w:val="28"/>
          <w:shd w:val="clear" w:color="auto" w:fill="FFFFFF"/>
        </w:rPr>
      </w:pPr>
    </w:p>
    <w:p w:rsidR="00F9337D" w:rsidRPr="006912BE" w:rsidRDefault="0011112A" w:rsidP="0069604C">
      <w:pPr>
        <w:spacing w:line="221" w:lineRule="auto"/>
        <w:ind w:firstLine="709"/>
        <w:jc w:val="both"/>
        <w:rPr>
          <w:sz w:val="28"/>
          <w:szCs w:val="28"/>
          <w:lang w:bidi="ru-RU"/>
        </w:rPr>
      </w:pPr>
      <w:r w:rsidRPr="006912BE">
        <w:rPr>
          <w:sz w:val="28"/>
          <w:szCs w:val="28"/>
          <w:lang w:bidi="ru-RU"/>
        </w:rPr>
        <w:t>5.1.</w:t>
      </w:r>
      <w:r w:rsidR="006B4BE6" w:rsidRPr="006912BE">
        <w:rPr>
          <w:sz w:val="28"/>
          <w:szCs w:val="28"/>
          <w:lang w:bidi="ru-RU"/>
        </w:rPr>
        <w:t> </w:t>
      </w:r>
      <w:r w:rsidR="00F9337D" w:rsidRPr="006912BE">
        <w:rPr>
          <w:sz w:val="28"/>
          <w:szCs w:val="28"/>
          <w:lang w:bidi="ru-RU"/>
        </w:rPr>
        <w:t>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w:t>
      </w:r>
      <w:r w:rsidR="00660466" w:rsidRPr="006912BE">
        <w:rPr>
          <w:sz w:val="28"/>
          <w:szCs w:val="28"/>
          <w:lang w:bidi="ru-RU"/>
        </w:rPr>
        <w:t xml:space="preserve"> нарушения</w:t>
      </w:r>
      <w:r w:rsidR="00F9337D" w:rsidRPr="006912BE">
        <w:rPr>
          <w:sz w:val="28"/>
          <w:szCs w:val="28"/>
          <w:lang w:bidi="ru-RU"/>
        </w:rPr>
        <w:t xml:space="preserve">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w:t>
      </w:r>
    </w:p>
    <w:p w:rsidR="00F9337D" w:rsidRPr="006912BE" w:rsidRDefault="0011112A" w:rsidP="0069604C">
      <w:pPr>
        <w:spacing w:line="221" w:lineRule="auto"/>
        <w:ind w:firstLine="709"/>
        <w:jc w:val="both"/>
        <w:rPr>
          <w:sz w:val="28"/>
          <w:szCs w:val="28"/>
          <w:lang w:bidi="ru-RU"/>
        </w:rPr>
      </w:pPr>
      <w:r w:rsidRPr="006912BE">
        <w:rPr>
          <w:sz w:val="28"/>
          <w:szCs w:val="28"/>
          <w:lang w:bidi="ru-RU"/>
        </w:rPr>
        <w:t>5.2.</w:t>
      </w:r>
      <w:r w:rsidR="006B4BE6" w:rsidRPr="006912BE">
        <w:rPr>
          <w:sz w:val="28"/>
          <w:szCs w:val="28"/>
          <w:lang w:bidi="ru-RU"/>
        </w:rPr>
        <w:t> </w:t>
      </w:r>
      <w:r w:rsidR="00F9337D" w:rsidRPr="006912BE">
        <w:rPr>
          <w:sz w:val="28"/>
          <w:szCs w:val="28"/>
          <w:lang w:bidi="ru-RU"/>
        </w:rPr>
        <w:t>На 2022 год устанавливаются следующие отчетные показатели Программы:</w:t>
      </w:r>
    </w:p>
    <w:p w:rsidR="00F9337D" w:rsidRPr="006912BE" w:rsidRDefault="009A3DA1" w:rsidP="0069604C">
      <w:pPr>
        <w:spacing w:line="221" w:lineRule="auto"/>
        <w:ind w:firstLine="680"/>
        <w:jc w:val="both"/>
        <w:rPr>
          <w:sz w:val="28"/>
          <w:szCs w:val="28"/>
          <w:lang w:bidi="ru-RU"/>
        </w:rPr>
      </w:pPr>
      <w:bookmarkStart w:id="4" w:name="_Hlk88466446"/>
      <w:r w:rsidRPr="006912BE">
        <w:rPr>
          <w:sz w:val="28"/>
          <w:szCs w:val="28"/>
          <w:lang w:bidi="ru-RU"/>
        </w:rPr>
        <w:t>5.2.1</w:t>
      </w:r>
      <w:r w:rsidR="0011112A" w:rsidRPr="006912BE">
        <w:rPr>
          <w:sz w:val="28"/>
          <w:szCs w:val="28"/>
          <w:lang w:bidi="ru-RU"/>
        </w:rPr>
        <w:t>. К</w:t>
      </w:r>
      <w:r w:rsidR="00F9337D" w:rsidRPr="006912BE">
        <w:rPr>
          <w:sz w:val="28"/>
          <w:szCs w:val="28"/>
          <w:lang w:bidi="ru-RU"/>
        </w:rPr>
        <w:t>оличество выданных предостережений о недопустимости нарушений обязательных требований</w:t>
      </w:r>
      <w:r w:rsidR="0036062C" w:rsidRPr="006912BE">
        <w:rPr>
          <w:sz w:val="28"/>
          <w:szCs w:val="28"/>
          <w:lang w:bidi="ru-RU"/>
        </w:rPr>
        <w:t xml:space="preserve"> и (или)</w:t>
      </w:r>
      <w:r w:rsidR="00F9337D" w:rsidRPr="006912BE">
        <w:rPr>
          <w:sz w:val="28"/>
          <w:szCs w:val="28"/>
          <w:lang w:bidi="ru-RU"/>
        </w:rPr>
        <w:t xml:space="preserve"> требований, установленных муниципальными правовыми актами</w:t>
      </w:r>
      <w:r w:rsidR="0011112A" w:rsidRPr="006912BE">
        <w:rPr>
          <w:sz w:val="28"/>
          <w:szCs w:val="28"/>
          <w:lang w:bidi="ru-RU"/>
        </w:rPr>
        <w:t>.</w:t>
      </w:r>
    </w:p>
    <w:p w:rsidR="00F9337D" w:rsidRPr="006912BE" w:rsidRDefault="0011112A" w:rsidP="0069604C">
      <w:pPr>
        <w:spacing w:line="221" w:lineRule="auto"/>
        <w:ind w:firstLine="680"/>
        <w:jc w:val="both"/>
        <w:rPr>
          <w:sz w:val="28"/>
          <w:szCs w:val="28"/>
        </w:rPr>
      </w:pPr>
      <w:r w:rsidRPr="006912BE">
        <w:rPr>
          <w:sz w:val="28"/>
          <w:szCs w:val="28"/>
          <w:lang w:bidi="ru-RU"/>
        </w:rPr>
        <w:t>5.2.</w:t>
      </w:r>
      <w:r w:rsidR="009A3DA1" w:rsidRPr="006912BE">
        <w:rPr>
          <w:sz w:val="28"/>
          <w:szCs w:val="28"/>
          <w:lang w:bidi="ru-RU"/>
        </w:rPr>
        <w:t>2</w:t>
      </w:r>
      <w:r w:rsidRPr="006912BE">
        <w:rPr>
          <w:sz w:val="28"/>
          <w:szCs w:val="28"/>
          <w:lang w:bidi="ru-RU"/>
        </w:rPr>
        <w:t>. К</w:t>
      </w:r>
      <w:r w:rsidR="00F9337D" w:rsidRPr="006912BE">
        <w:rPr>
          <w:sz w:val="28"/>
          <w:szCs w:val="28"/>
          <w:lang w:bidi="ru-RU"/>
        </w:rPr>
        <w:t xml:space="preserve">оличество проведенных профилактических мероприятий, путем консультирования контролируемых лиц по вопросам организации </w:t>
      </w:r>
      <w:r w:rsidR="0069604C">
        <w:rPr>
          <w:sz w:val="28"/>
          <w:szCs w:val="28"/>
          <w:lang w:bidi="ru-RU"/>
        </w:rPr>
        <w:t xml:space="preserve">                             </w:t>
      </w:r>
      <w:r w:rsidR="00F9337D" w:rsidRPr="006912BE">
        <w:rPr>
          <w:sz w:val="28"/>
          <w:szCs w:val="28"/>
          <w:lang w:bidi="ru-RU"/>
        </w:rPr>
        <w:t xml:space="preserve">и осуществления муниципального </w:t>
      </w:r>
      <w:r w:rsidR="00577962" w:rsidRPr="006912BE">
        <w:rPr>
          <w:sz w:val="28"/>
          <w:szCs w:val="28"/>
          <w:lang w:bidi="ru-RU"/>
        </w:rPr>
        <w:t>жилищного</w:t>
      </w:r>
      <w:r w:rsidR="00F9337D" w:rsidRPr="006912BE">
        <w:rPr>
          <w:sz w:val="28"/>
          <w:szCs w:val="28"/>
          <w:lang w:bidi="ru-RU"/>
        </w:rPr>
        <w:t xml:space="preserve"> контроля, </w:t>
      </w:r>
      <w:r w:rsidR="00F9337D" w:rsidRPr="006912BE">
        <w:rPr>
          <w:sz w:val="28"/>
          <w:szCs w:val="28"/>
        </w:rPr>
        <w:t>поряд</w:t>
      </w:r>
      <w:r w:rsidR="00B00522" w:rsidRPr="006912BE">
        <w:rPr>
          <w:sz w:val="28"/>
          <w:szCs w:val="28"/>
        </w:rPr>
        <w:t>ка</w:t>
      </w:r>
      <w:r w:rsidR="00F9337D" w:rsidRPr="006912BE">
        <w:rPr>
          <w:sz w:val="28"/>
          <w:szCs w:val="28"/>
        </w:rPr>
        <w:t xml:space="preserve"> осуществления контрольных мероприятий, </w:t>
      </w:r>
      <w:r w:rsidR="002D5EC9" w:rsidRPr="006912BE">
        <w:rPr>
          <w:sz w:val="28"/>
          <w:szCs w:val="28"/>
        </w:rPr>
        <w:t>порядка подачи возражений на предостережение, порядка обжалования решений контрольного органа, действия (бездействия) должностных лиц</w:t>
      </w:r>
      <w:r w:rsidR="00F9337D" w:rsidRPr="006912BE">
        <w:rPr>
          <w:sz w:val="28"/>
          <w:szCs w:val="28"/>
        </w:rPr>
        <w:t xml:space="preserve">, получение информации </w:t>
      </w:r>
      <w:r w:rsidR="0069604C">
        <w:rPr>
          <w:sz w:val="28"/>
          <w:szCs w:val="28"/>
        </w:rPr>
        <w:t xml:space="preserve">                     </w:t>
      </w:r>
      <w:r w:rsidR="00F9337D" w:rsidRPr="006912BE">
        <w:rPr>
          <w:sz w:val="28"/>
          <w:szCs w:val="28"/>
        </w:rPr>
        <w:t xml:space="preserve">о нормативных правовых актах (их отдельных положениях), содержащих обязательные требования, оценка соблюдения которых осуществляется </w:t>
      </w:r>
      <w:r w:rsidR="00B00522" w:rsidRPr="006912BE">
        <w:rPr>
          <w:sz w:val="28"/>
          <w:szCs w:val="28"/>
        </w:rPr>
        <w:t>администрацией</w:t>
      </w:r>
      <w:r w:rsidR="00F9337D" w:rsidRPr="006912BE">
        <w:rPr>
          <w:sz w:val="28"/>
          <w:szCs w:val="28"/>
        </w:rPr>
        <w:t xml:space="preserve"> в рамках муниципального </w:t>
      </w:r>
      <w:r w:rsidR="00250F4A" w:rsidRPr="006912BE">
        <w:rPr>
          <w:sz w:val="28"/>
          <w:szCs w:val="28"/>
        </w:rPr>
        <w:t>жилищного</w:t>
      </w:r>
      <w:r w:rsidR="00F9337D" w:rsidRPr="006912BE">
        <w:rPr>
          <w:sz w:val="28"/>
          <w:szCs w:val="28"/>
        </w:rPr>
        <w:t xml:space="preserve"> контроля.</w:t>
      </w:r>
      <w:bookmarkEnd w:id="4"/>
    </w:p>
    <w:p w:rsidR="00DF3617" w:rsidRPr="006912BE" w:rsidRDefault="00660466" w:rsidP="0069604C">
      <w:pPr>
        <w:spacing w:line="221" w:lineRule="auto"/>
        <w:ind w:firstLine="680"/>
        <w:jc w:val="both"/>
        <w:rPr>
          <w:sz w:val="28"/>
          <w:szCs w:val="28"/>
        </w:rPr>
      </w:pPr>
      <w:r w:rsidRPr="006912BE">
        <w:rPr>
          <w:sz w:val="28"/>
          <w:szCs w:val="28"/>
        </w:rPr>
        <w:t>5.3</w:t>
      </w:r>
      <w:r w:rsidR="0069604C">
        <w:rPr>
          <w:sz w:val="28"/>
          <w:szCs w:val="28"/>
        </w:rPr>
        <w:t>.</w:t>
      </w:r>
      <w:r w:rsidRPr="006912BE">
        <w:rPr>
          <w:sz w:val="28"/>
          <w:szCs w:val="28"/>
        </w:rPr>
        <w:t xml:space="preserve"> Ожидаемые конечные результаты.</w:t>
      </w:r>
    </w:p>
    <w:p w:rsidR="009B18F2" w:rsidRPr="006912BE" w:rsidRDefault="0069604C" w:rsidP="0069604C">
      <w:pPr>
        <w:spacing w:line="221" w:lineRule="auto"/>
        <w:ind w:firstLine="709"/>
        <w:jc w:val="both"/>
        <w:rPr>
          <w:bCs/>
          <w:sz w:val="28"/>
          <w:szCs w:val="28"/>
        </w:rPr>
      </w:pPr>
      <w:r>
        <w:rPr>
          <w:bCs/>
          <w:sz w:val="28"/>
          <w:szCs w:val="28"/>
        </w:rPr>
        <w:t>5.3.1.Решение</w:t>
      </w:r>
      <w:r w:rsidR="009B18F2" w:rsidRPr="006912BE">
        <w:rPr>
          <w:bCs/>
          <w:sz w:val="28"/>
          <w:szCs w:val="28"/>
        </w:rPr>
        <w:t xml:space="preserve"> текущего состояни</w:t>
      </w:r>
      <w:r w:rsidR="009A3DA1" w:rsidRPr="006912BE">
        <w:rPr>
          <w:bCs/>
          <w:sz w:val="28"/>
          <w:szCs w:val="28"/>
        </w:rPr>
        <w:t xml:space="preserve">я осуществления муниципального </w:t>
      </w:r>
      <w:r w:rsidR="009B18F2" w:rsidRPr="006912BE">
        <w:rPr>
          <w:bCs/>
          <w:sz w:val="28"/>
          <w:szCs w:val="28"/>
        </w:rPr>
        <w:t>жилищного контроля, описание текущего развития профилактической деятельности контрольного органа, характеристика проблем,</w:t>
      </w:r>
      <w:r w:rsidR="00EB1F11" w:rsidRPr="006912BE">
        <w:rPr>
          <w:bCs/>
          <w:sz w:val="28"/>
          <w:szCs w:val="28"/>
        </w:rPr>
        <w:t xml:space="preserve"> на решение которых направлена П</w:t>
      </w:r>
      <w:r w:rsidR="009B18F2" w:rsidRPr="006912BE">
        <w:rPr>
          <w:bCs/>
          <w:sz w:val="28"/>
          <w:szCs w:val="28"/>
        </w:rPr>
        <w:t>рограмма.</w:t>
      </w:r>
    </w:p>
    <w:p w:rsidR="009B18F2" w:rsidRPr="006912BE" w:rsidRDefault="009B18F2" w:rsidP="0069604C">
      <w:pPr>
        <w:spacing w:line="221" w:lineRule="auto"/>
        <w:ind w:firstLine="680"/>
        <w:jc w:val="both"/>
        <w:rPr>
          <w:sz w:val="28"/>
          <w:szCs w:val="28"/>
        </w:rPr>
      </w:pPr>
    </w:p>
    <w:p w:rsidR="00DF3617" w:rsidRPr="006912BE" w:rsidRDefault="00DF3617" w:rsidP="0069604C">
      <w:pPr>
        <w:spacing w:line="221" w:lineRule="auto"/>
        <w:ind w:firstLine="680"/>
        <w:jc w:val="both"/>
        <w:rPr>
          <w:sz w:val="28"/>
          <w:szCs w:val="28"/>
        </w:rPr>
      </w:pPr>
    </w:p>
    <w:p w:rsidR="0069604C" w:rsidRDefault="00DF3617" w:rsidP="0069604C">
      <w:pPr>
        <w:spacing w:line="221" w:lineRule="auto"/>
        <w:rPr>
          <w:sz w:val="28"/>
          <w:szCs w:val="28"/>
        </w:rPr>
      </w:pPr>
      <w:r w:rsidRPr="006912BE">
        <w:rPr>
          <w:sz w:val="28"/>
          <w:szCs w:val="28"/>
        </w:rPr>
        <w:t>Н</w:t>
      </w:r>
      <w:r w:rsidR="0069604C">
        <w:rPr>
          <w:sz w:val="28"/>
          <w:szCs w:val="28"/>
        </w:rPr>
        <w:t>ачальник управления архитектуры</w:t>
      </w:r>
    </w:p>
    <w:p w:rsidR="00DF3617" w:rsidRPr="006912BE" w:rsidRDefault="00DF3617" w:rsidP="0069604C">
      <w:pPr>
        <w:spacing w:line="221" w:lineRule="auto"/>
        <w:rPr>
          <w:sz w:val="28"/>
          <w:szCs w:val="28"/>
        </w:rPr>
      </w:pPr>
      <w:r w:rsidRPr="006912BE">
        <w:rPr>
          <w:sz w:val="28"/>
          <w:szCs w:val="28"/>
        </w:rPr>
        <w:t>и</w:t>
      </w:r>
      <w:r w:rsidR="0069604C">
        <w:rPr>
          <w:sz w:val="28"/>
          <w:szCs w:val="28"/>
        </w:rPr>
        <w:t xml:space="preserve"> </w:t>
      </w:r>
      <w:r w:rsidRPr="006912BE">
        <w:rPr>
          <w:sz w:val="28"/>
          <w:szCs w:val="28"/>
        </w:rPr>
        <w:t xml:space="preserve">службы заказчика по строительству </w:t>
      </w:r>
    </w:p>
    <w:p w:rsidR="0069604C" w:rsidRDefault="0069604C" w:rsidP="0069604C">
      <w:pPr>
        <w:spacing w:line="221" w:lineRule="auto"/>
        <w:rPr>
          <w:sz w:val="28"/>
          <w:szCs w:val="28"/>
        </w:rPr>
      </w:pPr>
      <w:r>
        <w:rPr>
          <w:sz w:val="28"/>
          <w:szCs w:val="28"/>
        </w:rPr>
        <w:t>администрации муниципального</w:t>
      </w:r>
    </w:p>
    <w:p w:rsidR="00DF3617" w:rsidRPr="006912BE" w:rsidRDefault="00DF3617" w:rsidP="0069604C">
      <w:pPr>
        <w:spacing w:line="221" w:lineRule="auto"/>
        <w:rPr>
          <w:sz w:val="28"/>
          <w:szCs w:val="28"/>
        </w:rPr>
      </w:pPr>
      <w:r w:rsidRPr="006912BE">
        <w:rPr>
          <w:sz w:val="28"/>
          <w:szCs w:val="28"/>
        </w:rPr>
        <w:t>образования Лабинский район</w:t>
      </w:r>
      <w:r w:rsidRPr="006912BE">
        <w:rPr>
          <w:sz w:val="28"/>
          <w:szCs w:val="28"/>
        </w:rPr>
        <w:tab/>
      </w:r>
      <w:r w:rsidRPr="006912BE">
        <w:rPr>
          <w:sz w:val="28"/>
          <w:szCs w:val="28"/>
        </w:rPr>
        <w:tab/>
      </w:r>
      <w:r w:rsidRPr="006912BE">
        <w:rPr>
          <w:sz w:val="28"/>
          <w:szCs w:val="28"/>
        </w:rPr>
        <w:tab/>
      </w:r>
      <w:r w:rsidRPr="006912BE">
        <w:rPr>
          <w:sz w:val="28"/>
          <w:szCs w:val="28"/>
        </w:rPr>
        <w:tab/>
      </w:r>
      <w:r w:rsidRPr="006912BE">
        <w:rPr>
          <w:sz w:val="28"/>
          <w:szCs w:val="28"/>
        </w:rPr>
        <w:tab/>
      </w:r>
      <w:r w:rsidR="0069604C">
        <w:rPr>
          <w:sz w:val="28"/>
          <w:szCs w:val="28"/>
        </w:rPr>
        <w:t xml:space="preserve">         </w:t>
      </w:r>
      <w:r w:rsidRPr="006912BE">
        <w:rPr>
          <w:sz w:val="28"/>
          <w:szCs w:val="28"/>
        </w:rPr>
        <w:t xml:space="preserve">     И.М. </w:t>
      </w:r>
      <w:proofErr w:type="spellStart"/>
      <w:r w:rsidRPr="006912BE">
        <w:rPr>
          <w:sz w:val="28"/>
          <w:szCs w:val="28"/>
        </w:rPr>
        <w:t>Внучко</w:t>
      </w:r>
      <w:proofErr w:type="spellEnd"/>
    </w:p>
    <w:sectPr w:rsidR="00DF3617" w:rsidRPr="006912BE" w:rsidSect="008E65F5">
      <w:footnotePr>
        <w:pos w:val="beneathText"/>
      </w:footnotePr>
      <w:type w:val="continuous"/>
      <w:pgSz w:w="11905" w:h="16837" w:code="9"/>
      <w:pgMar w:top="1134" w:right="567"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38" w:rsidRDefault="00237C38">
      <w:r>
        <w:separator/>
      </w:r>
    </w:p>
  </w:endnote>
  <w:endnote w:type="continuationSeparator" w:id="0">
    <w:p w:rsidR="00237C38" w:rsidRDefault="0023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38" w:rsidRDefault="00237C38">
      <w:r>
        <w:separator/>
      </w:r>
    </w:p>
  </w:footnote>
  <w:footnote w:type="continuationSeparator" w:id="0">
    <w:p w:rsidR="00237C38" w:rsidRDefault="0023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BE" w:rsidRPr="00F73A58" w:rsidRDefault="006912BE">
    <w:pPr>
      <w:pStyle w:val="ab"/>
      <w:jc w:val="center"/>
    </w:pPr>
    <w:r w:rsidRPr="00F73A58">
      <w:fldChar w:fldCharType="begin"/>
    </w:r>
    <w:r w:rsidRPr="00F73A58">
      <w:instrText>PAGE   \* MERGEFORMAT</w:instrText>
    </w:r>
    <w:r w:rsidRPr="00F73A58">
      <w:fldChar w:fldCharType="separate"/>
    </w:r>
    <w:r w:rsidR="00AB3C7E">
      <w:rPr>
        <w:noProof/>
      </w:rPr>
      <w:t>2</w:t>
    </w:r>
    <w:r w:rsidRPr="00F73A5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484BFA"/>
    <w:multiLevelType w:val="hybridMultilevel"/>
    <w:tmpl w:val="1C3A4444"/>
    <w:lvl w:ilvl="0" w:tplc="535EC4A0">
      <w:start w:val="1"/>
      <w:numFmt w:val="decimal"/>
      <w:lvlText w:val="%1."/>
      <w:lvlJc w:val="left"/>
      <w:pPr>
        <w:ind w:left="107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1C90F03"/>
    <w:multiLevelType w:val="hybridMultilevel"/>
    <w:tmpl w:val="0EA2D17A"/>
    <w:lvl w:ilvl="0" w:tplc="26BA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8403EC"/>
    <w:multiLevelType w:val="hybridMultilevel"/>
    <w:tmpl w:val="E536D6A4"/>
    <w:lvl w:ilvl="0" w:tplc="038C7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0239DD"/>
    <w:multiLevelType w:val="hybridMultilevel"/>
    <w:tmpl w:val="19786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BE7F43"/>
    <w:multiLevelType w:val="hybridMultilevel"/>
    <w:tmpl w:val="6662574C"/>
    <w:lvl w:ilvl="0" w:tplc="44FE2E30">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25"/>
    <w:rsid w:val="000003A0"/>
    <w:rsid w:val="00001698"/>
    <w:rsid w:val="00006EDE"/>
    <w:rsid w:val="000236F1"/>
    <w:rsid w:val="000334D4"/>
    <w:rsid w:val="00035272"/>
    <w:rsid w:val="00051562"/>
    <w:rsid w:val="0005219B"/>
    <w:rsid w:val="00052C9A"/>
    <w:rsid w:val="0005737D"/>
    <w:rsid w:val="0006681C"/>
    <w:rsid w:val="000675E3"/>
    <w:rsid w:val="00071875"/>
    <w:rsid w:val="0007724F"/>
    <w:rsid w:val="0008186D"/>
    <w:rsid w:val="00082361"/>
    <w:rsid w:val="000829CA"/>
    <w:rsid w:val="0008310B"/>
    <w:rsid w:val="00084146"/>
    <w:rsid w:val="00091341"/>
    <w:rsid w:val="00092198"/>
    <w:rsid w:val="000968F5"/>
    <w:rsid w:val="000A64D3"/>
    <w:rsid w:val="000B4005"/>
    <w:rsid w:val="000C09D6"/>
    <w:rsid w:val="000C50C0"/>
    <w:rsid w:val="000D6571"/>
    <w:rsid w:val="000E4B23"/>
    <w:rsid w:val="000F110A"/>
    <w:rsid w:val="000F221C"/>
    <w:rsid w:val="00100F06"/>
    <w:rsid w:val="00101A34"/>
    <w:rsid w:val="001075C3"/>
    <w:rsid w:val="0011112A"/>
    <w:rsid w:val="00111869"/>
    <w:rsid w:val="00113DF1"/>
    <w:rsid w:val="00125559"/>
    <w:rsid w:val="0013238C"/>
    <w:rsid w:val="00133F8E"/>
    <w:rsid w:val="001342DE"/>
    <w:rsid w:val="00134D6A"/>
    <w:rsid w:val="00142F61"/>
    <w:rsid w:val="00143E87"/>
    <w:rsid w:val="00144356"/>
    <w:rsid w:val="00144F2F"/>
    <w:rsid w:val="00155806"/>
    <w:rsid w:val="00157EC7"/>
    <w:rsid w:val="001658F2"/>
    <w:rsid w:val="00175177"/>
    <w:rsid w:val="00190D42"/>
    <w:rsid w:val="00191E7B"/>
    <w:rsid w:val="00192270"/>
    <w:rsid w:val="001A10B7"/>
    <w:rsid w:val="001A11F9"/>
    <w:rsid w:val="001C2C43"/>
    <w:rsid w:val="001C6C94"/>
    <w:rsid w:val="001D2D76"/>
    <w:rsid w:val="001D3BD6"/>
    <w:rsid w:val="001D48DA"/>
    <w:rsid w:val="001D7588"/>
    <w:rsid w:val="001D78BA"/>
    <w:rsid w:val="001E5696"/>
    <w:rsid w:val="001F05C0"/>
    <w:rsid w:val="001F22D9"/>
    <w:rsid w:val="001F313D"/>
    <w:rsid w:val="001F56F2"/>
    <w:rsid w:val="0020276C"/>
    <w:rsid w:val="00206AC9"/>
    <w:rsid w:val="00206CFF"/>
    <w:rsid w:val="002075A8"/>
    <w:rsid w:val="00222970"/>
    <w:rsid w:val="002244E2"/>
    <w:rsid w:val="00224502"/>
    <w:rsid w:val="0023309E"/>
    <w:rsid w:val="00237C38"/>
    <w:rsid w:val="00237C71"/>
    <w:rsid w:val="00250F4A"/>
    <w:rsid w:val="002513C8"/>
    <w:rsid w:val="00252DDF"/>
    <w:rsid w:val="0026017C"/>
    <w:rsid w:val="00267663"/>
    <w:rsid w:val="00272031"/>
    <w:rsid w:val="00272E75"/>
    <w:rsid w:val="00275551"/>
    <w:rsid w:val="00277435"/>
    <w:rsid w:val="00281D9E"/>
    <w:rsid w:val="00283D60"/>
    <w:rsid w:val="00286F4D"/>
    <w:rsid w:val="00294406"/>
    <w:rsid w:val="002A071D"/>
    <w:rsid w:val="002A263F"/>
    <w:rsid w:val="002A31F2"/>
    <w:rsid w:val="002A3CCB"/>
    <w:rsid w:val="002A4E5E"/>
    <w:rsid w:val="002A6FF3"/>
    <w:rsid w:val="002B52C9"/>
    <w:rsid w:val="002B671C"/>
    <w:rsid w:val="002B7143"/>
    <w:rsid w:val="002C4002"/>
    <w:rsid w:val="002D5EC9"/>
    <w:rsid w:val="002E1A91"/>
    <w:rsid w:val="002F3855"/>
    <w:rsid w:val="002F6541"/>
    <w:rsid w:val="002F6675"/>
    <w:rsid w:val="00300D20"/>
    <w:rsid w:val="00307C9F"/>
    <w:rsid w:val="003358DC"/>
    <w:rsid w:val="00336995"/>
    <w:rsid w:val="003414FF"/>
    <w:rsid w:val="00341D3C"/>
    <w:rsid w:val="00352758"/>
    <w:rsid w:val="00353D24"/>
    <w:rsid w:val="003561C4"/>
    <w:rsid w:val="003561F6"/>
    <w:rsid w:val="0036062C"/>
    <w:rsid w:val="003710D1"/>
    <w:rsid w:val="00372E83"/>
    <w:rsid w:val="0037629E"/>
    <w:rsid w:val="00376F4F"/>
    <w:rsid w:val="00386868"/>
    <w:rsid w:val="00390001"/>
    <w:rsid w:val="003915C2"/>
    <w:rsid w:val="00393572"/>
    <w:rsid w:val="003947FD"/>
    <w:rsid w:val="00396936"/>
    <w:rsid w:val="003B07D5"/>
    <w:rsid w:val="003B2EDC"/>
    <w:rsid w:val="003C1DFA"/>
    <w:rsid w:val="003D23F9"/>
    <w:rsid w:val="003D454B"/>
    <w:rsid w:val="003D6229"/>
    <w:rsid w:val="003F3B1D"/>
    <w:rsid w:val="00402BB6"/>
    <w:rsid w:val="004044CF"/>
    <w:rsid w:val="004057AA"/>
    <w:rsid w:val="00422591"/>
    <w:rsid w:val="00426E9F"/>
    <w:rsid w:val="004274E5"/>
    <w:rsid w:val="00435B8E"/>
    <w:rsid w:val="00457B25"/>
    <w:rsid w:val="00460822"/>
    <w:rsid w:val="00460C67"/>
    <w:rsid w:val="00467D7E"/>
    <w:rsid w:val="00470AFF"/>
    <w:rsid w:val="00473D22"/>
    <w:rsid w:val="004754F6"/>
    <w:rsid w:val="004847F1"/>
    <w:rsid w:val="00485D92"/>
    <w:rsid w:val="004920D3"/>
    <w:rsid w:val="00497434"/>
    <w:rsid w:val="004A3E1D"/>
    <w:rsid w:val="004B796D"/>
    <w:rsid w:val="004C358F"/>
    <w:rsid w:val="004C458A"/>
    <w:rsid w:val="004D2728"/>
    <w:rsid w:val="004D2E81"/>
    <w:rsid w:val="004D3E9F"/>
    <w:rsid w:val="004D482D"/>
    <w:rsid w:val="004E315E"/>
    <w:rsid w:val="004F2561"/>
    <w:rsid w:val="0050008E"/>
    <w:rsid w:val="005119C0"/>
    <w:rsid w:val="00512C86"/>
    <w:rsid w:val="005150AB"/>
    <w:rsid w:val="00530BD3"/>
    <w:rsid w:val="00535CE7"/>
    <w:rsid w:val="00541E21"/>
    <w:rsid w:val="005472EF"/>
    <w:rsid w:val="005564A7"/>
    <w:rsid w:val="00560974"/>
    <w:rsid w:val="00571499"/>
    <w:rsid w:val="00571827"/>
    <w:rsid w:val="00573B90"/>
    <w:rsid w:val="00574529"/>
    <w:rsid w:val="00576F85"/>
    <w:rsid w:val="00577962"/>
    <w:rsid w:val="005841A9"/>
    <w:rsid w:val="005A6D94"/>
    <w:rsid w:val="005C11AB"/>
    <w:rsid w:val="005C2D81"/>
    <w:rsid w:val="005C7201"/>
    <w:rsid w:val="005D71A1"/>
    <w:rsid w:val="005E1754"/>
    <w:rsid w:val="005E336A"/>
    <w:rsid w:val="005F1241"/>
    <w:rsid w:val="005F3EB1"/>
    <w:rsid w:val="005F514E"/>
    <w:rsid w:val="005F7973"/>
    <w:rsid w:val="006029CA"/>
    <w:rsid w:val="00604D61"/>
    <w:rsid w:val="006172AE"/>
    <w:rsid w:val="00617BDB"/>
    <w:rsid w:val="00620601"/>
    <w:rsid w:val="006310A8"/>
    <w:rsid w:val="00635E1B"/>
    <w:rsid w:val="0063605A"/>
    <w:rsid w:val="0064629B"/>
    <w:rsid w:val="00646EB3"/>
    <w:rsid w:val="00646FCA"/>
    <w:rsid w:val="00654FA7"/>
    <w:rsid w:val="0066039B"/>
    <w:rsid w:val="00660466"/>
    <w:rsid w:val="00666DCE"/>
    <w:rsid w:val="00672222"/>
    <w:rsid w:val="0067706D"/>
    <w:rsid w:val="00680986"/>
    <w:rsid w:val="00684167"/>
    <w:rsid w:val="00687961"/>
    <w:rsid w:val="006912BE"/>
    <w:rsid w:val="0069604C"/>
    <w:rsid w:val="006A19F1"/>
    <w:rsid w:val="006A31A3"/>
    <w:rsid w:val="006A5245"/>
    <w:rsid w:val="006A733D"/>
    <w:rsid w:val="006B4BE6"/>
    <w:rsid w:val="006B63A7"/>
    <w:rsid w:val="006C2AFC"/>
    <w:rsid w:val="006C3202"/>
    <w:rsid w:val="006C3C79"/>
    <w:rsid w:val="006C6322"/>
    <w:rsid w:val="006D091B"/>
    <w:rsid w:val="006D119B"/>
    <w:rsid w:val="006D2EC1"/>
    <w:rsid w:val="006D4033"/>
    <w:rsid w:val="006D57DE"/>
    <w:rsid w:val="006D5BD6"/>
    <w:rsid w:val="006E7F13"/>
    <w:rsid w:val="006F18FE"/>
    <w:rsid w:val="006F3C6B"/>
    <w:rsid w:val="006F6D43"/>
    <w:rsid w:val="00700372"/>
    <w:rsid w:val="00706865"/>
    <w:rsid w:val="007124F6"/>
    <w:rsid w:val="00713645"/>
    <w:rsid w:val="007140AB"/>
    <w:rsid w:val="00714F00"/>
    <w:rsid w:val="007257C9"/>
    <w:rsid w:val="00731FF4"/>
    <w:rsid w:val="007404A8"/>
    <w:rsid w:val="00740AEA"/>
    <w:rsid w:val="0074415C"/>
    <w:rsid w:val="00744CB0"/>
    <w:rsid w:val="00752DF7"/>
    <w:rsid w:val="00762E03"/>
    <w:rsid w:val="00765E1A"/>
    <w:rsid w:val="00767C74"/>
    <w:rsid w:val="00773A57"/>
    <w:rsid w:val="00780BB7"/>
    <w:rsid w:val="007835EB"/>
    <w:rsid w:val="00787B54"/>
    <w:rsid w:val="007A7BB6"/>
    <w:rsid w:val="007A7CDA"/>
    <w:rsid w:val="007B1781"/>
    <w:rsid w:val="007B3FBC"/>
    <w:rsid w:val="007B70E8"/>
    <w:rsid w:val="007C40AC"/>
    <w:rsid w:val="007D4125"/>
    <w:rsid w:val="007D4B63"/>
    <w:rsid w:val="007D5376"/>
    <w:rsid w:val="007D714C"/>
    <w:rsid w:val="007E28D6"/>
    <w:rsid w:val="007E358C"/>
    <w:rsid w:val="007E6513"/>
    <w:rsid w:val="00810B7A"/>
    <w:rsid w:val="00817FD3"/>
    <w:rsid w:val="00821416"/>
    <w:rsid w:val="00824B71"/>
    <w:rsid w:val="00830B8F"/>
    <w:rsid w:val="00835F53"/>
    <w:rsid w:val="00842012"/>
    <w:rsid w:val="008440C0"/>
    <w:rsid w:val="00847858"/>
    <w:rsid w:val="0086046C"/>
    <w:rsid w:val="00860CF9"/>
    <w:rsid w:val="00861043"/>
    <w:rsid w:val="00866918"/>
    <w:rsid w:val="00866A13"/>
    <w:rsid w:val="008713CB"/>
    <w:rsid w:val="008739CC"/>
    <w:rsid w:val="00874451"/>
    <w:rsid w:val="0087623C"/>
    <w:rsid w:val="008762E2"/>
    <w:rsid w:val="008832CE"/>
    <w:rsid w:val="00883BF4"/>
    <w:rsid w:val="0089169D"/>
    <w:rsid w:val="00897ABD"/>
    <w:rsid w:val="008A00BF"/>
    <w:rsid w:val="008A0A4D"/>
    <w:rsid w:val="008A3A08"/>
    <w:rsid w:val="008A4F4D"/>
    <w:rsid w:val="008B2929"/>
    <w:rsid w:val="008C1EE3"/>
    <w:rsid w:val="008C714C"/>
    <w:rsid w:val="008D3A15"/>
    <w:rsid w:val="008E65F5"/>
    <w:rsid w:val="008F5284"/>
    <w:rsid w:val="009021DA"/>
    <w:rsid w:val="009076E2"/>
    <w:rsid w:val="009160E6"/>
    <w:rsid w:val="00923D1D"/>
    <w:rsid w:val="009275C0"/>
    <w:rsid w:val="009330F3"/>
    <w:rsid w:val="00933A5C"/>
    <w:rsid w:val="00941B9E"/>
    <w:rsid w:val="00951886"/>
    <w:rsid w:val="00952DBE"/>
    <w:rsid w:val="00953D9E"/>
    <w:rsid w:val="00972163"/>
    <w:rsid w:val="0097741B"/>
    <w:rsid w:val="009800CE"/>
    <w:rsid w:val="0098707C"/>
    <w:rsid w:val="00990398"/>
    <w:rsid w:val="00990C5D"/>
    <w:rsid w:val="00992B09"/>
    <w:rsid w:val="009A0E27"/>
    <w:rsid w:val="009A1FA1"/>
    <w:rsid w:val="009A3DA1"/>
    <w:rsid w:val="009A796B"/>
    <w:rsid w:val="009B0BED"/>
    <w:rsid w:val="009B18F2"/>
    <w:rsid w:val="009B52AE"/>
    <w:rsid w:val="009B5A49"/>
    <w:rsid w:val="009C2297"/>
    <w:rsid w:val="009D79B7"/>
    <w:rsid w:val="009F06FA"/>
    <w:rsid w:val="009F4EED"/>
    <w:rsid w:val="009F4EEF"/>
    <w:rsid w:val="00A02EB5"/>
    <w:rsid w:val="00A0474D"/>
    <w:rsid w:val="00A05280"/>
    <w:rsid w:val="00A06F77"/>
    <w:rsid w:val="00A1249E"/>
    <w:rsid w:val="00A17DEF"/>
    <w:rsid w:val="00A30A79"/>
    <w:rsid w:val="00A33A39"/>
    <w:rsid w:val="00A41301"/>
    <w:rsid w:val="00A42205"/>
    <w:rsid w:val="00A46796"/>
    <w:rsid w:val="00A5361A"/>
    <w:rsid w:val="00A536BC"/>
    <w:rsid w:val="00A55FCA"/>
    <w:rsid w:val="00A6053F"/>
    <w:rsid w:val="00A607B1"/>
    <w:rsid w:val="00A65ACC"/>
    <w:rsid w:val="00A672F1"/>
    <w:rsid w:val="00A70126"/>
    <w:rsid w:val="00A709BA"/>
    <w:rsid w:val="00A71F1C"/>
    <w:rsid w:val="00A741A1"/>
    <w:rsid w:val="00A80096"/>
    <w:rsid w:val="00A808C2"/>
    <w:rsid w:val="00A825A1"/>
    <w:rsid w:val="00A857C2"/>
    <w:rsid w:val="00A865DA"/>
    <w:rsid w:val="00A960F6"/>
    <w:rsid w:val="00A96650"/>
    <w:rsid w:val="00AA0F7F"/>
    <w:rsid w:val="00AA3400"/>
    <w:rsid w:val="00AA71A6"/>
    <w:rsid w:val="00AB07D7"/>
    <w:rsid w:val="00AB3C7E"/>
    <w:rsid w:val="00AB5E62"/>
    <w:rsid w:val="00AB6A0B"/>
    <w:rsid w:val="00AC176F"/>
    <w:rsid w:val="00AC1A52"/>
    <w:rsid w:val="00AD2E9D"/>
    <w:rsid w:val="00AD4971"/>
    <w:rsid w:val="00AD5094"/>
    <w:rsid w:val="00AD63D5"/>
    <w:rsid w:val="00AD7149"/>
    <w:rsid w:val="00AD7A10"/>
    <w:rsid w:val="00AE41C6"/>
    <w:rsid w:val="00AE67B3"/>
    <w:rsid w:val="00AF2D66"/>
    <w:rsid w:val="00B00522"/>
    <w:rsid w:val="00B03449"/>
    <w:rsid w:val="00B065F8"/>
    <w:rsid w:val="00B12FF7"/>
    <w:rsid w:val="00B1408B"/>
    <w:rsid w:val="00B14259"/>
    <w:rsid w:val="00B14880"/>
    <w:rsid w:val="00B15332"/>
    <w:rsid w:val="00B20521"/>
    <w:rsid w:val="00B23318"/>
    <w:rsid w:val="00B23AB9"/>
    <w:rsid w:val="00B23E75"/>
    <w:rsid w:val="00B241C9"/>
    <w:rsid w:val="00B26FCB"/>
    <w:rsid w:val="00B328F4"/>
    <w:rsid w:val="00B357FA"/>
    <w:rsid w:val="00B36EDF"/>
    <w:rsid w:val="00B43612"/>
    <w:rsid w:val="00B51D96"/>
    <w:rsid w:val="00B5286B"/>
    <w:rsid w:val="00B5494A"/>
    <w:rsid w:val="00B62415"/>
    <w:rsid w:val="00B64923"/>
    <w:rsid w:val="00B656A8"/>
    <w:rsid w:val="00B80F2D"/>
    <w:rsid w:val="00B85BB4"/>
    <w:rsid w:val="00B928CD"/>
    <w:rsid w:val="00B92B8C"/>
    <w:rsid w:val="00B96F2A"/>
    <w:rsid w:val="00BA1B5F"/>
    <w:rsid w:val="00BB09FD"/>
    <w:rsid w:val="00BB67EE"/>
    <w:rsid w:val="00BC02BB"/>
    <w:rsid w:val="00BC6D83"/>
    <w:rsid w:val="00BE63BC"/>
    <w:rsid w:val="00BE6D04"/>
    <w:rsid w:val="00BE7F2C"/>
    <w:rsid w:val="00BF558E"/>
    <w:rsid w:val="00BF6CB0"/>
    <w:rsid w:val="00C0153B"/>
    <w:rsid w:val="00C05363"/>
    <w:rsid w:val="00C074EC"/>
    <w:rsid w:val="00C07F16"/>
    <w:rsid w:val="00C152D1"/>
    <w:rsid w:val="00C172A2"/>
    <w:rsid w:val="00C34CAF"/>
    <w:rsid w:val="00C40E81"/>
    <w:rsid w:val="00C535B2"/>
    <w:rsid w:val="00C757DE"/>
    <w:rsid w:val="00C77964"/>
    <w:rsid w:val="00C849E2"/>
    <w:rsid w:val="00C86B92"/>
    <w:rsid w:val="00C872BD"/>
    <w:rsid w:val="00C96EA0"/>
    <w:rsid w:val="00CA2CD3"/>
    <w:rsid w:val="00CB0725"/>
    <w:rsid w:val="00CB2A52"/>
    <w:rsid w:val="00CB509C"/>
    <w:rsid w:val="00CB593A"/>
    <w:rsid w:val="00CB69CF"/>
    <w:rsid w:val="00CD1BE9"/>
    <w:rsid w:val="00CD6E0E"/>
    <w:rsid w:val="00CE2FDF"/>
    <w:rsid w:val="00CE4426"/>
    <w:rsid w:val="00CE4470"/>
    <w:rsid w:val="00CE4DB7"/>
    <w:rsid w:val="00CF211C"/>
    <w:rsid w:val="00CF38E1"/>
    <w:rsid w:val="00CF52C8"/>
    <w:rsid w:val="00CF55C1"/>
    <w:rsid w:val="00CF7292"/>
    <w:rsid w:val="00D01FFF"/>
    <w:rsid w:val="00D02675"/>
    <w:rsid w:val="00D02DA5"/>
    <w:rsid w:val="00D07B52"/>
    <w:rsid w:val="00D10DC4"/>
    <w:rsid w:val="00D13F21"/>
    <w:rsid w:val="00D16FE2"/>
    <w:rsid w:val="00D1706B"/>
    <w:rsid w:val="00D257BD"/>
    <w:rsid w:val="00D2675E"/>
    <w:rsid w:val="00D277E8"/>
    <w:rsid w:val="00D324A0"/>
    <w:rsid w:val="00D35206"/>
    <w:rsid w:val="00D40A60"/>
    <w:rsid w:val="00D43A8C"/>
    <w:rsid w:val="00D44A4F"/>
    <w:rsid w:val="00D4533C"/>
    <w:rsid w:val="00D62853"/>
    <w:rsid w:val="00D652D6"/>
    <w:rsid w:val="00D74066"/>
    <w:rsid w:val="00D8152D"/>
    <w:rsid w:val="00DA0256"/>
    <w:rsid w:val="00DA1518"/>
    <w:rsid w:val="00DA3177"/>
    <w:rsid w:val="00DA3F80"/>
    <w:rsid w:val="00DA5DF5"/>
    <w:rsid w:val="00DC330B"/>
    <w:rsid w:val="00DC349D"/>
    <w:rsid w:val="00DC35C7"/>
    <w:rsid w:val="00DD09F9"/>
    <w:rsid w:val="00DD15B2"/>
    <w:rsid w:val="00DD2951"/>
    <w:rsid w:val="00DE08FF"/>
    <w:rsid w:val="00DE63C3"/>
    <w:rsid w:val="00DE7E6E"/>
    <w:rsid w:val="00DF3373"/>
    <w:rsid w:val="00DF3617"/>
    <w:rsid w:val="00DF6421"/>
    <w:rsid w:val="00E1334E"/>
    <w:rsid w:val="00E149FA"/>
    <w:rsid w:val="00E173D1"/>
    <w:rsid w:val="00E214BD"/>
    <w:rsid w:val="00E2157B"/>
    <w:rsid w:val="00E23C4E"/>
    <w:rsid w:val="00E26127"/>
    <w:rsid w:val="00E261E2"/>
    <w:rsid w:val="00E266CA"/>
    <w:rsid w:val="00E30326"/>
    <w:rsid w:val="00E32FCE"/>
    <w:rsid w:val="00E33FCC"/>
    <w:rsid w:val="00E41681"/>
    <w:rsid w:val="00E434D0"/>
    <w:rsid w:val="00E51873"/>
    <w:rsid w:val="00E54BF6"/>
    <w:rsid w:val="00E61D2B"/>
    <w:rsid w:val="00E67249"/>
    <w:rsid w:val="00E8305E"/>
    <w:rsid w:val="00EA154C"/>
    <w:rsid w:val="00EA1BF5"/>
    <w:rsid w:val="00EA677E"/>
    <w:rsid w:val="00EA7F70"/>
    <w:rsid w:val="00EB1F11"/>
    <w:rsid w:val="00EB4BBE"/>
    <w:rsid w:val="00EB6941"/>
    <w:rsid w:val="00EB6B29"/>
    <w:rsid w:val="00EC0A90"/>
    <w:rsid w:val="00EC1D51"/>
    <w:rsid w:val="00EC5F45"/>
    <w:rsid w:val="00EC7B80"/>
    <w:rsid w:val="00ED2345"/>
    <w:rsid w:val="00ED540B"/>
    <w:rsid w:val="00EE62DB"/>
    <w:rsid w:val="00EF3AFE"/>
    <w:rsid w:val="00EF49CE"/>
    <w:rsid w:val="00EF7601"/>
    <w:rsid w:val="00F0287A"/>
    <w:rsid w:val="00F03F6D"/>
    <w:rsid w:val="00F0527C"/>
    <w:rsid w:val="00F07B98"/>
    <w:rsid w:val="00F145D9"/>
    <w:rsid w:val="00F23FC5"/>
    <w:rsid w:val="00F25ED8"/>
    <w:rsid w:val="00F27696"/>
    <w:rsid w:val="00F30C4D"/>
    <w:rsid w:val="00F3382C"/>
    <w:rsid w:val="00F35003"/>
    <w:rsid w:val="00F3610C"/>
    <w:rsid w:val="00F436E1"/>
    <w:rsid w:val="00F535C0"/>
    <w:rsid w:val="00F56E4C"/>
    <w:rsid w:val="00F57B8D"/>
    <w:rsid w:val="00F628D3"/>
    <w:rsid w:val="00F64917"/>
    <w:rsid w:val="00F6719C"/>
    <w:rsid w:val="00F73A58"/>
    <w:rsid w:val="00F83084"/>
    <w:rsid w:val="00F9337D"/>
    <w:rsid w:val="00F941D6"/>
    <w:rsid w:val="00FB132C"/>
    <w:rsid w:val="00FB69E4"/>
    <w:rsid w:val="00FB7783"/>
    <w:rsid w:val="00FC0977"/>
    <w:rsid w:val="00FC15B4"/>
    <w:rsid w:val="00FC3875"/>
    <w:rsid w:val="00FC51C4"/>
    <w:rsid w:val="00FC59A0"/>
    <w:rsid w:val="00FD0468"/>
    <w:rsid w:val="00FD27B7"/>
    <w:rsid w:val="00FD6EA8"/>
    <w:rsid w:val="00FF0071"/>
    <w:rsid w:val="00FF37EE"/>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12F0E8-F09B-4E3D-B0E7-3AD3ABA4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6">
    <w:name w:val="heading 6"/>
    <w:basedOn w:val="a"/>
    <w:next w:val="a"/>
    <w:qFormat/>
    <w:pPr>
      <w:keepNext/>
      <w:widowControl w:val="0"/>
      <w:numPr>
        <w:ilvl w:val="5"/>
        <w:numId w:val="1"/>
      </w:numPr>
      <w:autoSpaceDE w:val="0"/>
      <w:jc w:val="center"/>
      <w:outlineLvl w:val="5"/>
    </w:pPr>
    <w:rPr>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customStyle="1" w:styleId="a3">
    <w:name w:val="Основной текст с отступом Знак"/>
    <w:rPr>
      <w:sz w:val="24"/>
      <w:szCs w:val="24"/>
    </w:rPr>
  </w:style>
  <w:style w:type="character" w:customStyle="1" w:styleId="a4">
    <w:name w:val="Верхний колонтитул Знак"/>
    <w:uiPriority w:val="99"/>
    <w:rPr>
      <w:sz w:val="24"/>
      <w:szCs w:val="24"/>
    </w:rPr>
  </w:style>
  <w:style w:type="character" w:customStyle="1" w:styleId="a5">
    <w:name w:val="Нижний колонтитул Знак"/>
    <w:rPr>
      <w:sz w:val="24"/>
      <w:szCs w:val="24"/>
    </w:rPr>
  </w:style>
  <w:style w:type="character" w:customStyle="1" w:styleId="a6">
    <w:name w:val="Символ нумерации"/>
  </w:style>
  <w:style w:type="paragraph" w:styleId="a7">
    <w:name w:val="Title"/>
    <w:basedOn w:val="a"/>
    <w:next w:val="a8"/>
    <w:pPr>
      <w:keepNext/>
      <w:spacing w:before="240" w:after="120"/>
    </w:pPr>
    <w:rPr>
      <w:rFonts w:ascii="Arial" w:eastAsia="MS Mincho" w:hAnsi="Arial" w:cs="Tahoma"/>
      <w:sz w:val="28"/>
      <w:szCs w:val="28"/>
    </w:rPr>
  </w:style>
  <w:style w:type="paragraph" w:styleId="a8">
    <w:name w:val="Body Text"/>
    <w:basedOn w:val="a"/>
    <w:semiHidden/>
    <w:pPr>
      <w:spacing w:after="120"/>
    </w:pPr>
  </w:style>
  <w:style w:type="paragraph" w:styleId="a9">
    <w:name w:val="List"/>
    <w:basedOn w:val="a8"/>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kern w:val="1"/>
      <w:lang w:eastAsia="ar-SA"/>
    </w:rPr>
  </w:style>
  <w:style w:type="paragraph" w:customStyle="1" w:styleId="ConsPlusNormal">
    <w:name w:val="ConsPlusNormal"/>
    <w:uiPriority w:val="99"/>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aa">
    <w:name w:val="Body Text Indent"/>
    <w:basedOn w:val="a"/>
    <w:semiHidden/>
    <w:pPr>
      <w:spacing w:after="120"/>
      <w:ind w:left="283"/>
    </w:pPr>
  </w:style>
  <w:style w:type="paragraph" w:styleId="ab">
    <w:name w:val="header"/>
    <w:basedOn w:val="a"/>
    <w:uiPriority w:val="99"/>
    <w:pPr>
      <w:tabs>
        <w:tab w:val="center" w:pos="4677"/>
        <w:tab w:val="right" w:pos="9355"/>
      </w:tabs>
    </w:pPr>
  </w:style>
  <w:style w:type="paragraph" w:styleId="ac">
    <w:name w:val="footer"/>
    <w:basedOn w:val="a"/>
    <w:semiHidden/>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Balloon Text"/>
    <w:basedOn w:val="a"/>
    <w:semiHidden/>
    <w:rsid w:val="00B23318"/>
    <w:rPr>
      <w:rFonts w:ascii="Tahoma" w:hAnsi="Tahoma" w:cs="Tahoma"/>
      <w:sz w:val="16"/>
      <w:szCs w:val="16"/>
    </w:rPr>
  </w:style>
  <w:style w:type="paragraph" w:styleId="af0">
    <w:name w:val="No Spacing"/>
    <w:uiPriority w:val="1"/>
    <w:qFormat/>
    <w:rsid w:val="00972163"/>
    <w:pPr>
      <w:suppressAutoHyphens/>
    </w:pPr>
    <w:rPr>
      <w:kern w:val="1"/>
      <w:sz w:val="24"/>
      <w:szCs w:val="24"/>
      <w:lang w:eastAsia="ar-SA"/>
    </w:rPr>
  </w:style>
  <w:style w:type="paragraph" w:styleId="af1">
    <w:name w:val="List Paragraph"/>
    <w:basedOn w:val="a"/>
    <w:qFormat/>
    <w:rsid w:val="00CE4426"/>
    <w:pPr>
      <w:widowControl w:val="0"/>
      <w:suppressAutoHyphens w:val="0"/>
      <w:ind w:left="720"/>
      <w:contextualSpacing/>
    </w:pPr>
    <w:rPr>
      <w:rFonts w:ascii="Arial" w:hAnsi="Arial" w:cs="Arial"/>
      <w:kern w:val="0"/>
      <w:sz w:val="20"/>
      <w:szCs w:val="20"/>
      <w:lang w:eastAsia="zh-CN"/>
    </w:rPr>
  </w:style>
  <w:style w:type="paragraph" w:styleId="HTML">
    <w:name w:val="HTML Preformatted"/>
    <w:basedOn w:val="a"/>
    <w:link w:val="HTML0"/>
    <w:rsid w:val="00CE4426"/>
    <w:pPr>
      <w:suppressAutoHyphens w:val="0"/>
    </w:pPr>
    <w:rPr>
      <w:rFonts w:ascii="Courier New" w:hAnsi="Courier New"/>
      <w:kern w:val="0"/>
      <w:sz w:val="20"/>
      <w:szCs w:val="20"/>
      <w:lang w:val="x-none" w:eastAsia="zh-CN"/>
    </w:rPr>
  </w:style>
  <w:style w:type="character" w:customStyle="1" w:styleId="HTML0">
    <w:name w:val="Стандартный HTML Знак"/>
    <w:link w:val="HTML"/>
    <w:rsid w:val="00CE4426"/>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6497">
      <w:bodyDiv w:val="1"/>
      <w:marLeft w:val="0"/>
      <w:marRight w:val="0"/>
      <w:marTop w:val="0"/>
      <w:marBottom w:val="0"/>
      <w:divBdr>
        <w:top w:val="none" w:sz="0" w:space="0" w:color="auto"/>
        <w:left w:val="none" w:sz="0" w:space="0" w:color="auto"/>
        <w:bottom w:val="none" w:sz="0" w:space="0" w:color="auto"/>
        <w:right w:val="none" w:sz="0" w:space="0" w:color="auto"/>
      </w:divBdr>
    </w:div>
    <w:div w:id="10229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CABF-F04C-4956-A378-EBD96AF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Hewlett-Packard Company</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COMP</dc:creator>
  <cp:keywords/>
  <cp:lastModifiedBy>deemvest</cp:lastModifiedBy>
  <cp:revision>2</cp:revision>
  <cp:lastPrinted>2022-06-14T07:12:00Z</cp:lastPrinted>
  <dcterms:created xsi:type="dcterms:W3CDTF">2022-06-22T14:31:00Z</dcterms:created>
  <dcterms:modified xsi:type="dcterms:W3CDTF">2022-06-22T14:31:00Z</dcterms:modified>
</cp:coreProperties>
</file>